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1DC61BA" w14:textId="77777777" w:rsidR="002637AF" w:rsidRDefault="002637AF">
      <w:pPr>
        <w:jc w:val="both"/>
        <w:rPr>
          <w:rFonts w:ascii="Arial" w:eastAsia="Arial" w:hAnsi="Arial" w:cs="Arial"/>
        </w:rPr>
      </w:pPr>
    </w:p>
    <w:p w14:paraId="4E9DCABA" w14:textId="77777777" w:rsidR="002637AF" w:rsidRDefault="002637AF">
      <w:pPr>
        <w:jc w:val="both"/>
        <w:rPr>
          <w:rFonts w:ascii="Arial" w:eastAsia="Arial" w:hAnsi="Arial" w:cs="Arial"/>
        </w:rPr>
      </w:pPr>
    </w:p>
    <w:p w14:paraId="16771737" w14:textId="77777777" w:rsidR="002637AF" w:rsidRDefault="002637AF">
      <w:pPr>
        <w:jc w:val="both"/>
        <w:rPr>
          <w:rFonts w:ascii="Arial" w:eastAsia="Arial" w:hAnsi="Arial" w:cs="Arial"/>
        </w:rPr>
      </w:pPr>
    </w:p>
    <w:p w14:paraId="71C2640E" w14:textId="77777777" w:rsidR="002637AF" w:rsidRDefault="00730742">
      <w:pPr>
        <w:ind w:left="360"/>
        <w:jc w:val="center"/>
        <w:rPr>
          <w:rFonts w:ascii="Arial" w:eastAsia="Arial" w:hAnsi="Arial" w:cs="Arial"/>
        </w:rPr>
      </w:pPr>
      <w:bookmarkStart w:id="0" w:name="_heading=h.gjdgxs" w:colFirst="0" w:colLast="0"/>
      <w:bookmarkEnd w:id="0"/>
      <w:r>
        <w:rPr>
          <w:rFonts w:ascii="Arial" w:eastAsia="Arial" w:hAnsi="Arial" w:cs="Arial"/>
        </w:rPr>
        <w:t>Percorso formativo disciplinare</w:t>
      </w:r>
    </w:p>
    <w:p w14:paraId="49856D70" w14:textId="77777777" w:rsidR="002637AF" w:rsidRDefault="00730742">
      <w:pPr>
        <w:ind w:left="360"/>
        <w:jc w:val="center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 xml:space="preserve">Disciplina: ITALIANO </w:t>
      </w:r>
      <w:r>
        <w:rPr>
          <w:rFonts w:ascii="Arial" w:eastAsia="Arial" w:hAnsi="Arial" w:cs="Arial"/>
          <w:b/>
        </w:rPr>
        <w:tab/>
      </w:r>
    </w:p>
    <w:p w14:paraId="1EC44160" w14:textId="77777777" w:rsidR="002637AF" w:rsidRDefault="00730742">
      <w:pPr>
        <w:ind w:left="360"/>
        <w:jc w:val="center"/>
        <w:rPr>
          <w:rFonts w:ascii="Arial" w:eastAsia="Arial" w:hAnsi="Arial" w:cs="Arial"/>
        </w:rPr>
      </w:pPr>
      <w:r>
        <w:rPr>
          <w:rFonts w:ascii="Arial" w:eastAsia="Arial" w:hAnsi="Arial" w:cs="Arial"/>
          <w:smallCaps/>
        </w:rPr>
        <w:t>Classe:</w: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  <w:smallCaps/>
        </w:rPr>
        <w:t>3F</w:t>
      </w:r>
      <w:r>
        <w:rPr>
          <w:rFonts w:ascii="Arial" w:eastAsia="Arial" w:hAnsi="Arial" w:cs="Arial"/>
          <w:smallCaps/>
        </w:rPr>
        <w:tab/>
        <w:t>Liceo: Scienze umane</w:t>
      </w:r>
      <w:r>
        <w:rPr>
          <w:rFonts w:ascii="Arial" w:eastAsia="Arial" w:hAnsi="Arial" w:cs="Arial"/>
          <w:smallCaps/>
        </w:rPr>
        <w:tab/>
      </w:r>
    </w:p>
    <w:p w14:paraId="6A0CB1A0" w14:textId="77777777" w:rsidR="002637AF" w:rsidRDefault="00730742">
      <w:pPr>
        <w:ind w:left="360"/>
        <w:jc w:val="center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Anno scolastico 2023/24 </w:t>
      </w:r>
      <w:r>
        <w:rPr>
          <w:rFonts w:ascii="Arial" w:eastAsia="Arial" w:hAnsi="Arial" w:cs="Arial"/>
        </w:rPr>
        <w:tab/>
      </w:r>
    </w:p>
    <w:p w14:paraId="04073858" w14:textId="77777777" w:rsidR="002637AF" w:rsidRDefault="00730742">
      <w:pPr>
        <w:spacing w:after="240"/>
        <w:ind w:left="360"/>
        <w:jc w:val="center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Prof.ssa Ilaria Sebastiani</w:t>
      </w:r>
    </w:p>
    <w:p w14:paraId="24094D0E" w14:textId="77777777" w:rsidR="002637AF" w:rsidRDefault="002637AF">
      <w:pPr>
        <w:spacing w:after="240" w:line="276" w:lineRule="auto"/>
        <w:ind w:left="360"/>
        <w:jc w:val="center"/>
        <w:rPr>
          <w:rFonts w:ascii="Arial" w:eastAsia="Arial" w:hAnsi="Arial" w:cs="Arial"/>
          <w:b/>
        </w:rPr>
      </w:pPr>
    </w:p>
    <w:p w14:paraId="13DDD7B3" w14:textId="77777777" w:rsidR="002637AF" w:rsidRDefault="00730742">
      <w:pPr>
        <w:spacing w:after="160" w:line="276" w:lineRule="auto"/>
        <w:jc w:val="both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 xml:space="preserve">DANTE ALIGHIERI, </w:t>
      </w:r>
      <w:r>
        <w:rPr>
          <w:rFonts w:ascii="Arial" w:eastAsia="Arial" w:hAnsi="Arial" w:cs="Arial"/>
          <w:b/>
          <w:i/>
        </w:rPr>
        <w:t xml:space="preserve">COMMEDIA </w:t>
      </w:r>
      <w:r>
        <w:rPr>
          <w:rFonts w:ascii="Arial" w:eastAsia="Arial" w:hAnsi="Arial" w:cs="Arial"/>
          <w:b/>
        </w:rPr>
        <w:t>(edizione facoltativa)</w:t>
      </w:r>
    </w:p>
    <w:p w14:paraId="40A897B0" w14:textId="77777777" w:rsidR="002637AF" w:rsidRDefault="00730742">
      <w:pPr>
        <w:rPr>
          <w:rFonts w:ascii="Arial" w:eastAsia="Arial" w:hAnsi="Arial" w:cs="Arial"/>
          <w:b/>
          <w:color w:val="262626"/>
        </w:rPr>
      </w:pPr>
      <w:r>
        <w:rPr>
          <w:rFonts w:ascii="Arial" w:eastAsia="Arial" w:hAnsi="Arial" w:cs="Arial"/>
          <w:b/>
          <w:color w:val="262626"/>
        </w:rPr>
        <w:t xml:space="preserve">(N.B.: dove non altrimenti indicato, si intendono </w:t>
      </w:r>
      <w:r>
        <w:rPr>
          <w:rFonts w:ascii="Arial" w:eastAsia="Arial" w:hAnsi="Arial" w:cs="Arial"/>
          <w:b/>
          <w:color w:val="262626"/>
        </w:rPr>
        <w:t>parafrasi e commento integrali; di tutte le parti non direttamente lette si è data e richiesta sintesi) </w:t>
      </w:r>
    </w:p>
    <w:p w14:paraId="1ED0147B" w14:textId="77777777" w:rsidR="002637AF" w:rsidRDefault="002637AF">
      <w:pPr>
        <w:rPr>
          <w:rFonts w:ascii="Arial" w:eastAsia="Arial" w:hAnsi="Arial" w:cs="Arial"/>
          <w:b/>
          <w:color w:val="262626"/>
        </w:rPr>
      </w:pPr>
    </w:p>
    <w:p w14:paraId="2FAE687C" w14:textId="77777777" w:rsidR="002637AF" w:rsidRDefault="00730742">
      <w:pPr>
        <w:rPr>
          <w:rFonts w:ascii="Arial" w:eastAsia="Arial" w:hAnsi="Arial" w:cs="Arial"/>
          <w:b/>
          <w:i/>
          <w:color w:val="262626"/>
        </w:rPr>
      </w:pPr>
      <w:r>
        <w:rPr>
          <w:rFonts w:ascii="Arial" w:eastAsia="Arial" w:hAnsi="Arial" w:cs="Arial"/>
          <w:b/>
          <w:i/>
          <w:color w:val="262626"/>
        </w:rPr>
        <w:t>Inferno</w:t>
      </w:r>
    </w:p>
    <w:p w14:paraId="50EB208E" w14:textId="77777777" w:rsidR="002637AF" w:rsidRDefault="002637AF">
      <w:pPr>
        <w:rPr>
          <w:rFonts w:ascii="Arial" w:eastAsia="Arial" w:hAnsi="Arial" w:cs="Arial"/>
          <w:i/>
        </w:rPr>
      </w:pPr>
    </w:p>
    <w:p w14:paraId="674CDAAC" w14:textId="77777777" w:rsidR="002637AF" w:rsidRDefault="00730742">
      <w:pPr>
        <w:numPr>
          <w:ilvl w:val="0"/>
          <w:numId w:val="21"/>
        </w:numPr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Introduzione: </w:t>
      </w:r>
    </w:p>
    <w:p w14:paraId="0A6DF8B1" w14:textId="77777777" w:rsidR="002637AF" w:rsidRDefault="00730742">
      <w:pPr>
        <w:numPr>
          <w:ilvl w:val="0"/>
          <w:numId w:val="18"/>
        </w:numPr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la scelta di Virgilio come guida;</w:t>
      </w:r>
    </w:p>
    <w:p w14:paraId="37EA499C" w14:textId="77777777" w:rsidR="002637AF" w:rsidRDefault="00730742">
      <w:pPr>
        <w:numPr>
          <w:ilvl w:val="0"/>
          <w:numId w:val="18"/>
        </w:numPr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il cosmo di Dante;</w:t>
      </w:r>
    </w:p>
    <w:p w14:paraId="3216BF10" w14:textId="77777777" w:rsidR="002637AF" w:rsidRDefault="00730742">
      <w:pPr>
        <w:numPr>
          <w:ilvl w:val="0"/>
          <w:numId w:val="18"/>
        </w:numPr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simbolo, allegoria, figura;</w:t>
      </w:r>
    </w:p>
    <w:p w14:paraId="2DAC970A" w14:textId="77777777" w:rsidR="002637AF" w:rsidRDefault="00730742">
      <w:pPr>
        <w:numPr>
          <w:ilvl w:val="0"/>
          <w:numId w:val="18"/>
        </w:numPr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la forma e la struttura del poema;</w:t>
      </w:r>
    </w:p>
    <w:p w14:paraId="512B2662" w14:textId="77777777" w:rsidR="002637AF" w:rsidRDefault="00730742">
      <w:pPr>
        <w:numPr>
          <w:ilvl w:val="0"/>
          <w:numId w:val="18"/>
        </w:numPr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la terzina dantesca;</w:t>
      </w:r>
    </w:p>
    <w:p w14:paraId="7F6C6FF0" w14:textId="77777777" w:rsidR="002637AF" w:rsidRDefault="00730742">
      <w:pPr>
        <w:numPr>
          <w:ilvl w:val="0"/>
          <w:numId w:val="18"/>
        </w:numPr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il fonosimbolismo dantesco; plurilinguismo e pluristilismo.</w:t>
      </w:r>
    </w:p>
    <w:p w14:paraId="7E0F516E" w14:textId="77777777" w:rsidR="002637AF" w:rsidRDefault="00730742">
      <w:pPr>
        <w:numPr>
          <w:ilvl w:val="0"/>
          <w:numId w:val="21"/>
        </w:numPr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La conformazione fisica e l’ordinamento morale dell’Inferno.</w:t>
      </w:r>
    </w:p>
    <w:p w14:paraId="2CB3E3EB" w14:textId="77777777" w:rsidR="002637AF" w:rsidRDefault="00730742">
      <w:pPr>
        <w:numPr>
          <w:ilvl w:val="0"/>
          <w:numId w:val="21"/>
        </w:numPr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Canto I.</w:t>
      </w:r>
    </w:p>
    <w:p w14:paraId="0C3B8B10" w14:textId="77777777" w:rsidR="002637AF" w:rsidRDefault="00730742">
      <w:pPr>
        <w:numPr>
          <w:ilvl w:val="0"/>
          <w:numId w:val="21"/>
        </w:numPr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Canto II (sintesi).</w:t>
      </w:r>
    </w:p>
    <w:p w14:paraId="63528C5F" w14:textId="77777777" w:rsidR="002637AF" w:rsidRDefault="00730742">
      <w:pPr>
        <w:numPr>
          <w:ilvl w:val="0"/>
          <w:numId w:val="21"/>
        </w:numPr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Canto III.</w:t>
      </w:r>
    </w:p>
    <w:p w14:paraId="70E0151D" w14:textId="77777777" w:rsidR="002637AF" w:rsidRDefault="00730742">
      <w:pPr>
        <w:numPr>
          <w:ilvl w:val="0"/>
          <w:numId w:val="21"/>
        </w:numPr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Canto IV, vv</w:t>
      </w:r>
      <w:r>
        <w:rPr>
          <w:rFonts w:ascii="Arial" w:eastAsia="Arial" w:hAnsi="Arial" w:cs="Arial"/>
        </w:rPr>
        <w:t>. 55-105, nel Limbo: i massimi poeti; vv. 121-151, il catalogo dei magnanimi;</w:t>
      </w:r>
    </w:p>
    <w:p w14:paraId="5F96FC5C" w14:textId="77777777" w:rsidR="002637AF" w:rsidRDefault="00730742">
      <w:pPr>
        <w:numPr>
          <w:ilvl w:val="0"/>
          <w:numId w:val="21"/>
        </w:numPr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Canti V e VI</w:t>
      </w:r>
    </w:p>
    <w:p w14:paraId="3E5C34F5" w14:textId="77777777" w:rsidR="002637AF" w:rsidRDefault="00730742">
      <w:pPr>
        <w:numPr>
          <w:ilvl w:val="0"/>
          <w:numId w:val="21"/>
        </w:numPr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Canti VII e VIII (sintesi)</w:t>
      </w:r>
    </w:p>
    <w:p w14:paraId="7268652E" w14:textId="77777777" w:rsidR="002637AF" w:rsidRDefault="00730742">
      <w:pPr>
        <w:numPr>
          <w:ilvl w:val="0"/>
          <w:numId w:val="21"/>
        </w:numPr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Canto IX (sintesi e vv. 109-133, la necropoli infuocata).</w:t>
      </w:r>
    </w:p>
    <w:p w14:paraId="29FE8F2C" w14:textId="77777777" w:rsidR="002637AF" w:rsidRDefault="00730742">
      <w:pPr>
        <w:numPr>
          <w:ilvl w:val="0"/>
          <w:numId w:val="21"/>
        </w:numPr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Canto X.</w:t>
      </w:r>
    </w:p>
    <w:p w14:paraId="25C74F65" w14:textId="77777777" w:rsidR="002637AF" w:rsidRDefault="00730742">
      <w:pPr>
        <w:numPr>
          <w:ilvl w:val="0"/>
          <w:numId w:val="21"/>
        </w:numPr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Canti XI-XII (sintesi).</w:t>
      </w:r>
    </w:p>
    <w:p w14:paraId="6A3DA94F" w14:textId="77777777" w:rsidR="002637AF" w:rsidRDefault="00730742">
      <w:pPr>
        <w:numPr>
          <w:ilvl w:val="0"/>
          <w:numId w:val="21"/>
        </w:numPr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Canto XIII.</w:t>
      </w:r>
    </w:p>
    <w:p w14:paraId="5A9530D0" w14:textId="77777777" w:rsidR="002637AF" w:rsidRDefault="00730742">
      <w:pPr>
        <w:numPr>
          <w:ilvl w:val="0"/>
          <w:numId w:val="21"/>
        </w:numPr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Canti XIV, XV, XVI (sintesi).</w:t>
      </w:r>
    </w:p>
    <w:p w14:paraId="287E71BB" w14:textId="77777777" w:rsidR="002637AF" w:rsidRDefault="00730742">
      <w:pPr>
        <w:numPr>
          <w:ilvl w:val="0"/>
          <w:numId w:val="21"/>
        </w:numPr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Canto XVII, vv. 1-30, Gerione.</w:t>
      </w:r>
    </w:p>
    <w:p w14:paraId="15DDE86E" w14:textId="77777777" w:rsidR="002637AF" w:rsidRDefault="00730742">
      <w:pPr>
        <w:numPr>
          <w:ilvl w:val="0"/>
          <w:numId w:val="21"/>
        </w:numPr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Struttura e disposizione delle Malebolge.</w:t>
      </w:r>
    </w:p>
    <w:p w14:paraId="7D2A8119" w14:textId="77777777" w:rsidR="002637AF" w:rsidRDefault="002637AF">
      <w:pPr>
        <w:spacing w:after="160" w:line="276" w:lineRule="auto"/>
        <w:jc w:val="both"/>
        <w:rPr>
          <w:rFonts w:ascii="Arial" w:eastAsia="Arial" w:hAnsi="Arial" w:cs="Arial"/>
          <w:b/>
        </w:rPr>
      </w:pPr>
    </w:p>
    <w:p w14:paraId="62A7A4AD" w14:textId="77777777" w:rsidR="002637AF" w:rsidRDefault="00730742">
      <w:pPr>
        <w:spacing w:after="160" w:line="276" w:lineRule="auto"/>
        <w:jc w:val="both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STORIA DELLA LETTERATURA ITALIANA</w:t>
      </w:r>
    </w:p>
    <w:p w14:paraId="54655FC8" w14:textId="77777777" w:rsidR="002637AF" w:rsidRDefault="00730742">
      <w:pPr>
        <w:spacing w:after="160" w:line="276" w:lineRule="auto"/>
        <w:jc w:val="both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lastRenderedPageBreak/>
        <w:t xml:space="preserve">(G. Langella, </w:t>
      </w:r>
      <w:r>
        <w:rPr>
          <w:rFonts w:ascii="Arial" w:eastAsia="Arial" w:hAnsi="Arial" w:cs="Arial"/>
          <w:b/>
          <w:i/>
        </w:rPr>
        <w:t>Amor mi mosse</w:t>
      </w:r>
      <w:r>
        <w:rPr>
          <w:rFonts w:ascii="Arial" w:eastAsia="Arial" w:hAnsi="Arial" w:cs="Arial"/>
          <w:b/>
        </w:rPr>
        <w:t>, Pearson-Edizioni Scolastiche Bruno Mondadori, Milano-Torino 2019, vol. 1, Dalle origini all’età comunale)</w:t>
      </w:r>
    </w:p>
    <w:p w14:paraId="50185AD1" w14:textId="77777777" w:rsidR="002637AF" w:rsidRDefault="00730742">
      <w:pPr>
        <w:spacing w:after="160" w:line="276" w:lineRule="auto"/>
        <w:jc w:val="both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Lingua, mentalità e cultura medievali</w:t>
      </w:r>
    </w:p>
    <w:p w14:paraId="5160D1A0" w14:textId="77777777" w:rsidR="002637AF" w:rsidRDefault="00730742">
      <w:pPr>
        <w:numPr>
          <w:ilvl w:val="0"/>
          <w:numId w:val="2"/>
        </w:numPr>
        <w:spacing w:line="276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Latino e volgare nel Medioevo.</w:t>
      </w:r>
    </w:p>
    <w:p w14:paraId="0A56CED4" w14:textId="77777777" w:rsidR="002637AF" w:rsidRDefault="00730742">
      <w:pPr>
        <w:numPr>
          <w:ilvl w:val="0"/>
          <w:numId w:val="2"/>
        </w:numPr>
        <w:spacing w:line="276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Prime attestazioni di lingua volgare in Italia.</w:t>
      </w:r>
    </w:p>
    <w:p w14:paraId="3F495D7A" w14:textId="77777777" w:rsidR="002637AF" w:rsidRDefault="00730742">
      <w:pPr>
        <w:numPr>
          <w:ilvl w:val="0"/>
          <w:numId w:val="2"/>
        </w:numPr>
        <w:spacing w:line="276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La mentalità medievale: teocentrismo, simbolismo, allegorismo.</w:t>
      </w:r>
    </w:p>
    <w:p w14:paraId="7C93EF94" w14:textId="77777777" w:rsidR="002637AF" w:rsidRDefault="00730742">
      <w:pPr>
        <w:numPr>
          <w:ilvl w:val="0"/>
          <w:numId w:val="2"/>
        </w:numPr>
        <w:spacing w:line="276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L’enciclopedismo.</w:t>
      </w:r>
    </w:p>
    <w:p w14:paraId="525AEDEF" w14:textId="77777777" w:rsidR="002637AF" w:rsidRDefault="00730742">
      <w:pPr>
        <w:numPr>
          <w:ilvl w:val="0"/>
          <w:numId w:val="2"/>
        </w:numPr>
        <w:spacing w:line="276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Il rapporto con l'eredità classica pagana. </w:t>
      </w:r>
      <w:r>
        <w:rPr>
          <w:rFonts w:ascii="Arial" w:eastAsia="Arial" w:hAnsi="Arial" w:cs="Arial"/>
          <w:b/>
        </w:rPr>
        <w:t>Testi:</w:t>
      </w:r>
      <w:r>
        <w:rPr>
          <w:rFonts w:ascii="Arial" w:eastAsia="Arial" w:hAnsi="Arial" w:cs="Arial"/>
        </w:rPr>
        <w:t xml:space="preserve"> </w:t>
      </w:r>
    </w:p>
    <w:p w14:paraId="0566DCB1" w14:textId="77777777" w:rsidR="002637AF" w:rsidRDefault="00730742">
      <w:pPr>
        <w:numPr>
          <w:ilvl w:val="0"/>
          <w:numId w:val="3"/>
        </w:numPr>
        <w:spacing w:line="276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dal </w:t>
      </w:r>
      <w:r>
        <w:rPr>
          <w:rFonts w:ascii="Arial" w:eastAsia="Arial" w:hAnsi="Arial" w:cs="Arial"/>
          <w:i/>
        </w:rPr>
        <w:t>Fisiologo</w:t>
      </w:r>
      <w:r>
        <w:rPr>
          <w:rFonts w:ascii="Arial" w:eastAsia="Arial" w:hAnsi="Arial" w:cs="Arial"/>
        </w:rPr>
        <w:t>: "La natura del leone";</w:t>
      </w:r>
    </w:p>
    <w:p w14:paraId="562D373C" w14:textId="77777777" w:rsidR="002637AF" w:rsidRDefault="00730742">
      <w:pPr>
        <w:numPr>
          <w:ilvl w:val="0"/>
          <w:numId w:val="3"/>
        </w:numPr>
        <w:spacing w:line="276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Sant'Agostino, dal </w:t>
      </w:r>
      <w:r>
        <w:rPr>
          <w:rFonts w:ascii="Arial" w:eastAsia="Arial" w:hAnsi="Arial" w:cs="Arial"/>
          <w:i/>
        </w:rPr>
        <w:t>De doctrina christiana</w:t>
      </w:r>
      <w:r>
        <w:rPr>
          <w:rFonts w:ascii="Arial" w:eastAsia="Arial" w:hAnsi="Arial" w:cs="Arial"/>
        </w:rPr>
        <w:t>: "Un furto legittimo".</w:t>
      </w:r>
    </w:p>
    <w:p w14:paraId="1FACD6D6" w14:textId="77777777" w:rsidR="002637AF" w:rsidRDefault="00730742">
      <w:pPr>
        <w:numPr>
          <w:ilvl w:val="0"/>
          <w:numId w:val="2"/>
        </w:numPr>
        <w:spacing w:line="276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L’ascetismo e il misticismo.</w:t>
      </w:r>
    </w:p>
    <w:p w14:paraId="44BA81A5" w14:textId="77777777" w:rsidR="002637AF" w:rsidRDefault="00730742">
      <w:pPr>
        <w:numPr>
          <w:ilvl w:val="0"/>
          <w:numId w:val="2"/>
        </w:numPr>
        <w:spacing w:line="276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La cultura latina scritta del Medioevo: caratteri.</w:t>
      </w:r>
    </w:p>
    <w:p w14:paraId="420C6FBB" w14:textId="77777777" w:rsidR="002637AF" w:rsidRDefault="00730742">
      <w:pPr>
        <w:numPr>
          <w:ilvl w:val="0"/>
          <w:numId w:val="2"/>
        </w:numPr>
        <w:spacing w:line="276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Inizi dell'uso poetico del volgare: il </w:t>
      </w:r>
      <w:r>
        <w:rPr>
          <w:rFonts w:ascii="Arial" w:eastAsia="Arial" w:hAnsi="Arial" w:cs="Arial"/>
          <w:i/>
        </w:rPr>
        <w:t>Ritmo laurenziano</w:t>
      </w:r>
      <w:r>
        <w:rPr>
          <w:rFonts w:ascii="Arial" w:eastAsia="Arial" w:hAnsi="Arial" w:cs="Arial"/>
        </w:rPr>
        <w:t>.</w:t>
      </w:r>
    </w:p>
    <w:p w14:paraId="72273C23" w14:textId="77777777" w:rsidR="002637AF" w:rsidRDefault="00730742">
      <w:pPr>
        <w:numPr>
          <w:ilvl w:val="0"/>
          <w:numId w:val="2"/>
        </w:numPr>
        <w:spacing w:line="276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Lo sviluppo della poesia religiosa in volgare: l'influenza dell'ascetismo e degli ordini mendicanti; la lauda e Jacopone da Todi; la forma metrica della ballata; le figure retorico-fonetiche; il lessico e lo stile "comico" medievale. </w:t>
      </w:r>
      <w:r>
        <w:rPr>
          <w:rFonts w:ascii="Arial" w:eastAsia="Arial" w:hAnsi="Arial" w:cs="Arial"/>
          <w:b/>
        </w:rPr>
        <w:t>Testi:</w:t>
      </w:r>
      <w:r>
        <w:rPr>
          <w:rFonts w:ascii="Arial" w:eastAsia="Arial" w:hAnsi="Arial" w:cs="Arial"/>
        </w:rPr>
        <w:t xml:space="preserve"> </w:t>
      </w:r>
    </w:p>
    <w:p w14:paraId="663AF76F" w14:textId="77777777" w:rsidR="002637AF" w:rsidRDefault="00730742">
      <w:pPr>
        <w:numPr>
          <w:ilvl w:val="0"/>
          <w:numId w:val="19"/>
        </w:numPr>
        <w:spacing w:line="276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  <w:i/>
        </w:rPr>
        <w:t>O Signor, per cortesia</w:t>
      </w:r>
      <w:r>
        <w:rPr>
          <w:rFonts w:ascii="Arial" w:eastAsia="Arial" w:hAnsi="Arial" w:cs="Arial"/>
        </w:rPr>
        <w:t>;</w:t>
      </w:r>
    </w:p>
    <w:p w14:paraId="7F334CBD" w14:textId="77777777" w:rsidR="002637AF" w:rsidRDefault="00730742">
      <w:pPr>
        <w:numPr>
          <w:ilvl w:val="0"/>
          <w:numId w:val="19"/>
        </w:numPr>
        <w:spacing w:line="276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  <w:i/>
        </w:rPr>
        <w:t>Donna de Paradiso</w:t>
      </w:r>
      <w:r>
        <w:rPr>
          <w:rFonts w:ascii="Arial" w:eastAsia="Arial" w:hAnsi="Arial" w:cs="Arial"/>
        </w:rPr>
        <w:t xml:space="preserve"> (vv. 64-135).</w:t>
      </w:r>
    </w:p>
    <w:p w14:paraId="6E13F2AE" w14:textId="77777777" w:rsidR="002637AF" w:rsidRDefault="002637AF">
      <w:pPr>
        <w:spacing w:line="276" w:lineRule="auto"/>
        <w:jc w:val="both"/>
        <w:rPr>
          <w:rFonts w:ascii="Arial" w:eastAsia="Arial" w:hAnsi="Arial" w:cs="Arial"/>
          <w:b/>
        </w:rPr>
      </w:pPr>
    </w:p>
    <w:p w14:paraId="0E51FF84" w14:textId="77777777" w:rsidR="002637AF" w:rsidRDefault="00730742">
      <w:pPr>
        <w:spacing w:line="276" w:lineRule="auto"/>
        <w:jc w:val="both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La letteratura cavalleresca e cortese in volgare</w:t>
      </w:r>
    </w:p>
    <w:p w14:paraId="7AC419A1" w14:textId="77777777" w:rsidR="002637AF" w:rsidRDefault="002637AF">
      <w:pPr>
        <w:spacing w:line="276" w:lineRule="auto"/>
        <w:jc w:val="both"/>
        <w:rPr>
          <w:rFonts w:ascii="Arial" w:eastAsia="Arial" w:hAnsi="Arial" w:cs="Arial"/>
          <w:b/>
        </w:rPr>
      </w:pPr>
    </w:p>
    <w:p w14:paraId="50183BE9" w14:textId="77777777" w:rsidR="002637AF" w:rsidRDefault="00730742">
      <w:pPr>
        <w:numPr>
          <w:ilvl w:val="0"/>
          <w:numId w:val="5"/>
        </w:numPr>
        <w:spacing w:line="276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La chanson de geste.</w:t>
      </w:r>
    </w:p>
    <w:p w14:paraId="4CBF2E63" w14:textId="77777777" w:rsidR="002637AF" w:rsidRDefault="00730742">
      <w:pPr>
        <w:numPr>
          <w:ilvl w:val="0"/>
          <w:numId w:val="5"/>
        </w:numPr>
        <w:spacing w:line="276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Il roman.</w:t>
      </w:r>
    </w:p>
    <w:p w14:paraId="5D637683" w14:textId="77777777" w:rsidR="002637AF" w:rsidRDefault="00730742">
      <w:pPr>
        <w:numPr>
          <w:ilvl w:val="0"/>
          <w:numId w:val="5"/>
        </w:numPr>
        <w:spacing w:line="276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Gli ideali e le interpretazioni dell’amore cortese-trobadorico; la lirica provenzale.</w:t>
      </w:r>
    </w:p>
    <w:p w14:paraId="4BC664AB" w14:textId="77777777" w:rsidR="002637AF" w:rsidRDefault="00730742">
      <w:pPr>
        <w:spacing w:line="276" w:lineRule="auto"/>
        <w:ind w:firstLine="720"/>
        <w:jc w:val="both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Testi:</w:t>
      </w:r>
    </w:p>
    <w:p w14:paraId="1510CF3D" w14:textId="77777777" w:rsidR="002637AF" w:rsidRDefault="00730742">
      <w:pPr>
        <w:numPr>
          <w:ilvl w:val="0"/>
          <w:numId w:val="15"/>
        </w:numPr>
        <w:spacing w:line="276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dalla </w:t>
      </w:r>
      <w:r>
        <w:rPr>
          <w:rFonts w:ascii="Arial" w:eastAsia="Arial" w:hAnsi="Arial" w:cs="Arial"/>
          <w:i/>
        </w:rPr>
        <w:t>Chanson de Roland</w:t>
      </w:r>
      <w:r>
        <w:rPr>
          <w:rFonts w:ascii="Arial" w:eastAsia="Arial" w:hAnsi="Arial" w:cs="Arial"/>
        </w:rPr>
        <w:t xml:space="preserve">: “La morte di </w:t>
      </w:r>
      <w:r>
        <w:rPr>
          <w:rFonts w:ascii="Arial" w:eastAsia="Arial" w:hAnsi="Arial" w:cs="Arial"/>
        </w:rPr>
        <w:t>Orlando”;</w:t>
      </w:r>
    </w:p>
    <w:p w14:paraId="40EB05D7" w14:textId="77777777" w:rsidR="002637AF" w:rsidRDefault="00730742">
      <w:pPr>
        <w:numPr>
          <w:ilvl w:val="0"/>
          <w:numId w:val="15"/>
        </w:numPr>
        <w:spacing w:line="276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Chrétien de Troyes, da </w:t>
      </w:r>
      <w:r>
        <w:rPr>
          <w:rFonts w:ascii="Arial" w:eastAsia="Arial" w:hAnsi="Arial" w:cs="Arial"/>
          <w:i/>
        </w:rPr>
        <w:t>Lancillotto o il Cavaliere della Carretta</w:t>
      </w:r>
      <w:r>
        <w:rPr>
          <w:rFonts w:ascii="Arial" w:eastAsia="Arial" w:hAnsi="Arial" w:cs="Arial"/>
        </w:rPr>
        <w:t>: “L’incontro tra Lancillotto e Ginevra”;</w:t>
      </w:r>
    </w:p>
    <w:p w14:paraId="134BE92B" w14:textId="77777777" w:rsidR="002637AF" w:rsidRDefault="00730742">
      <w:pPr>
        <w:numPr>
          <w:ilvl w:val="0"/>
          <w:numId w:val="15"/>
        </w:numPr>
        <w:spacing w:line="276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Andrea Cappellano, dal </w:t>
      </w:r>
      <w:r>
        <w:rPr>
          <w:rFonts w:ascii="Arial" w:eastAsia="Arial" w:hAnsi="Arial" w:cs="Arial"/>
          <w:i/>
        </w:rPr>
        <w:t>De amore</w:t>
      </w:r>
      <w:r>
        <w:rPr>
          <w:rFonts w:ascii="Arial" w:eastAsia="Arial" w:hAnsi="Arial" w:cs="Arial"/>
        </w:rPr>
        <w:t>: “Natura e regole del comportamento amoroso”;</w:t>
      </w:r>
    </w:p>
    <w:p w14:paraId="623CC4DA" w14:textId="77777777" w:rsidR="002637AF" w:rsidRDefault="00730742">
      <w:pPr>
        <w:numPr>
          <w:ilvl w:val="0"/>
          <w:numId w:val="15"/>
        </w:numPr>
        <w:spacing w:line="276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Bernart de Ventadorn, </w:t>
      </w:r>
      <w:r>
        <w:rPr>
          <w:rFonts w:ascii="Arial" w:eastAsia="Arial" w:hAnsi="Arial" w:cs="Arial"/>
          <w:i/>
        </w:rPr>
        <w:t>Quando vedo la lodoletta</w:t>
      </w:r>
      <w:r>
        <w:rPr>
          <w:rFonts w:ascii="Arial" w:eastAsia="Arial" w:hAnsi="Arial" w:cs="Arial"/>
        </w:rPr>
        <w:t>.</w:t>
      </w:r>
    </w:p>
    <w:p w14:paraId="5058BBCE" w14:textId="77777777" w:rsidR="002637AF" w:rsidRDefault="002637AF">
      <w:pPr>
        <w:spacing w:after="160" w:line="276" w:lineRule="auto"/>
        <w:jc w:val="both"/>
        <w:rPr>
          <w:rFonts w:ascii="Arial" w:eastAsia="Arial" w:hAnsi="Arial" w:cs="Arial"/>
        </w:rPr>
      </w:pPr>
    </w:p>
    <w:p w14:paraId="7729BB27" w14:textId="77777777" w:rsidR="002637AF" w:rsidRDefault="00730742">
      <w:pPr>
        <w:spacing w:after="160" w:line="276" w:lineRule="auto"/>
        <w:jc w:val="both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Il Duecento</w:t>
      </w:r>
    </w:p>
    <w:p w14:paraId="16FDC7E6" w14:textId="77777777" w:rsidR="002637AF" w:rsidRDefault="00730742">
      <w:pPr>
        <w:numPr>
          <w:ilvl w:val="0"/>
          <w:numId w:val="6"/>
        </w:numPr>
        <w:spacing w:line="276" w:lineRule="auto"/>
        <w:jc w:val="both"/>
        <w:rPr>
          <w:rFonts w:ascii="Arial" w:eastAsia="Arial" w:hAnsi="Arial" w:cs="Arial"/>
          <w:b/>
        </w:rPr>
      </w:pPr>
      <w:r>
        <w:rPr>
          <w:rFonts w:ascii="Arial" w:eastAsia="Arial" w:hAnsi="Arial" w:cs="Arial"/>
        </w:rPr>
        <w:t>La Magna Curia di Federico II di Svevia e la Scuola siciliana; la forma metrica del sonetto e della stanza di canzone.</w:t>
      </w:r>
      <w:r>
        <w:rPr>
          <w:rFonts w:ascii="Arial" w:eastAsia="Arial" w:hAnsi="Arial" w:cs="Arial"/>
          <w:b/>
        </w:rPr>
        <w:t xml:space="preserve"> Testi:</w:t>
      </w:r>
    </w:p>
    <w:p w14:paraId="20EA786E" w14:textId="77777777" w:rsidR="002637AF" w:rsidRDefault="00730742">
      <w:pPr>
        <w:numPr>
          <w:ilvl w:val="0"/>
          <w:numId w:val="20"/>
        </w:numPr>
        <w:spacing w:line="276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Jacopo da Lentini, </w:t>
      </w:r>
      <w:r>
        <w:rPr>
          <w:rFonts w:ascii="Arial" w:eastAsia="Arial" w:hAnsi="Arial" w:cs="Arial"/>
          <w:i/>
        </w:rPr>
        <w:t>Io m’aggio posto ‘n core</w:t>
      </w:r>
      <w:r>
        <w:rPr>
          <w:rFonts w:ascii="Arial" w:eastAsia="Arial" w:hAnsi="Arial" w:cs="Arial"/>
        </w:rPr>
        <w:t xml:space="preserve">; </w:t>
      </w:r>
      <w:r>
        <w:rPr>
          <w:rFonts w:ascii="Arial" w:eastAsia="Arial" w:hAnsi="Arial" w:cs="Arial"/>
          <w:i/>
        </w:rPr>
        <w:t>Meravigliosamente</w:t>
      </w:r>
      <w:r>
        <w:rPr>
          <w:rFonts w:ascii="Arial" w:eastAsia="Arial" w:hAnsi="Arial" w:cs="Arial"/>
        </w:rPr>
        <w:t>;</w:t>
      </w:r>
    </w:p>
    <w:p w14:paraId="5E1ADE70" w14:textId="77777777" w:rsidR="002637AF" w:rsidRDefault="00730742">
      <w:pPr>
        <w:numPr>
          <w:ilvl w:val="0"/>
          <w:numId w:val="20"/>
        </w:numPr>
        <w:spacing w:line="276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Stefano Protonotaro, </w:t>
      </w:r>
      <w:r>
        <w:rPr>
          <w:rFonts w:ascii="Arial" w:eastAsia="Arial" w:hAnsi="Arial" w:cs="Arial"/>
          <w:i/>
        </w:rPr>
        <w:t>Pir meu cori alligrari</w:t>
      </w:r>
      <w:r>
        <w:rPr>
          <w:rFonts w:ascii="Arial" w:eastAsia="Arial" w:hAnsi="Arial" w:cs="Arial"/>
        </w:rPr>
        <w:t xml:space="preserve"> (prima strofa).</w:t>
      </w:r>
    </w:p>
    <w:p w14:paraId="47D45DA8" w14:textId="77777777" w:rsidR="002637AF" w:rsidRDefault="002637AF">
      <w:pPr>
        <w:spacing w:line="276" w:lineRule="auto"/>
        <w:ind w:left="720"/>
        <w:jc w:val="both"/>
        <w:rPr>
          <w:rFonts w:ascii="Arial" w:eastAsia="Arial" w:hAnsi="Arial" w:cs="Arial"/>
          <w:b/>
        </w:rPr>
      </w:pPr>
    </w:p>
    <w:p w14:paraId="3919D03F" w14:textId="77777777" w:rsidR="002637AF" w:rsidRDefault="00730742">
      <w:pPr>
        <w:numPr>
          <w:ilvl w:val="0"/>
          <w:numId w:val="6"/>
        </w:numPr>
        <w:spacing w:line="276" w:lineRule="auto"/>
        <w:jc w:val="both"/>
        <w:rPr>
          <w:rFonts w:ascii="Arial" w:eastAsia="Arial" w:hAnsi="Arial" w:cs="Arial"/>
          <w:b/>
        </w:rPr>
      </w:pPr>
      <w:r>
        <w:rPr>
          <w:rFonts w:ascii="Arial" w:eastAsia="Arial" w:hAnsi="Arial" w:cs="Arial"/>
        </w:rPr>
        <w:t>La lirica siculo-toscana.</w:t>
      </w:r>
      <w:r>
        <w:rPr>
          <w:rFonts w:ascii="Arial" w:eastAsia="Arial" w:hAnsi="Arial" w:cs="Arial"/>
          <w:b/>
        </w:rPr>
        <w:t xml:space="preserve"> Testi:</w:t>
      </w:r>
    </w:p>
    <w:p w14:paraId="2E56CF0A" w14:textId="77777777" w:rsidR="002637AF" w:rsidRDefault="00730742">
      <w:pPr>
        <w:numPr>
          <w:ilvl w:val="0"/>
          <w:numId w:val="1"/>
        </w:numPr>
        <w:spacing w:line="276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Guittone d’Arezzo, </w:t>
      </w:r>
      <w:r>
        <w:rPr>
          <w:rFonts w:ascii="Arial" w:eastAsia="Arial" w:hAnsi="Arial" w:cs="Arial"/>
          <w:i/>
        </w:rPr>
        <w:t>Ahi lasso, or è stagion de doler tanto</w:t>
      </w:r>
      <w:r>
        <w:rPr>
          <w:rFonts w:ascii="Arial" w:eastAsia="Arial" w:hAnsi="Arial" w:cs="Arial"/>
        </w:rPr>
        <w:t>;</w:t>
      </w:r>
    </w:p>
    <w:p w14:paraId="5351776B" w14:textId="77777777" w:rsidR="002637AF" w:rsidRDefault="00730742">
      <w:pPr>
        <w:numPr>
          <w:ilvl w:val="0"/>
          <w:numId w:val="1"/>
        </w:numPr>
        <w:spacing w:line="276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Bonagiunta Orbicciani, </w:t>
      </w:r>
      <w:r>
        <w:rPr>
          <w:rFonts w:ascii="Arial" w:eastAsia="Arial" w:hAnsi="Arial" w:cs="Arial"/>
          <w:i/>
        </w:rPr>
        <w:t>Voi ch’avete mutata la mainera</w:t>
      </w:r>
      <w:r>
        <w:rPr>
          <w:rFonts w:ascii="Arial" w:eastAsia="Arial" w:hAnsi="Arial" w:cs="Arial"/>
        </w:rPr>
        <w:t xml:space="preserve"> (materiale Classroom).</w:t>
      </w:r>
    </w:p>
    <w:p w14:paraId="775F13F7" w14:textId="77777777" w:rsidR="002637AF" w:rsidRDefault="002637AF">
      <w:pPr>
        <w:spacing w:line="276" w:lineRule="auto"/>
        <w:ind w:left="1500"/>
        <w:jc w:val="both"/>
        <w:rPr>
          <w:rFonts w:ascii="Arial" w:eastAsia="Arial" w:hAnsi="Arial" w:cs="Arial"/>
          <w:b/>
        </w:rPr>
      </w:pPr>
    </w:p>
    <w:p w14:paraId="158DF19B" w14:textId="77777777" w:rsidR="002637AF" w:rsidRDefault="00730742">
      <w:pPr>
        <w:numPr>
          <w:ilvl w:val="0"/>
          <w:numId w:val="6"/>
        </w:numPr>
        <w:spacing w:line="276" w:lineRule="auto"/>
        <w:jc w:val="both"/>
        <w:rPr>
          <w:rFonts w:ascii="Arial" w:eastAsia="Arial" w:hAnsi="Arial" w:cs="Arial"/>
          <w:b/>
        </w:rPr>
      </w:pPr>
      <w:r>
        <w:rPr>
          <w:rFonts w:ascii="Arial" w:eastAsia="Arial" w:hAnsi="Arial" w:cs="Arial"/>
        </w:rPr>
        <w:t>Guido Guinizzelli e la fondazione dello Stilnovo; Guido Cavalcanti.</w:t>
      </w:r>
      <w:r>
        <w:rPr>
          <w:rFonts w:ascii="Arial" w:eastAsia="Arial" w:hAnsi="Arial" w:cs="Arial"/>
          <w:b/>
        </w:rPr>
        <w:t xml:space="preserve"> Testi:</w:t>
      </w:r>
    </w:p>
    <w:p w14:paraId="017A78FD" w14:textId="77777777" w:rsidR="002637AF" w:rsidRDefault="00730742">
      <w:pPr>
        <w:numPr>
          <w:ilvl w:val="0"/>
          <w:numId w:val="13"/>
        </w:numPr>
        <w:spacing w:line="276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Guido Guinizzelli, </w:t>
      </w:r>
      <w:r>
        <w:rPr>
          <w:rFonts w:ascii="Arial" w:eastAsia="Arial" w:hAnsi="Arial" w:cs="Arial"/>
          <w:i/>
        </w:rPr>
        <w:t>Al cor gentil rempaira sempre amore</w:t>
      </w:r>
      <w:r>
        <w:rPr>
          <w:rFonts w:ascii="Arial" w:eastAsia="Arial" w:hAnsi="Arial" w:cs="Arial"/>
        </w:rPr>
        <w:t xml:space="preserve">; </w:t>
      </w:r>
      <w:r>
        <w:rPr>
          <w:rFonts w:ascii="Arial" w:eastAsia="Arial" w:hAnsi="Arial" w:cs="Arial"/>
          <w:i/>
        </w:rPr>
        <w:t>Io voglio del ver la mia donna laudare</w:t>
      </w:r>
      <w:r>
        <w:rPr>
          <w:rFonts w:ascii="Arial" w:eastAsia="Arial" w:hAnsi="Arial" w:cs="Arial"/>
        </w:rPr>
        <w:t>.</w:t>
      </w:r>
    </w:p>
    <w:p w14:paraId="528045CB" w14:textId="77777777" w:rsidR="002637AF" w:rsidRDefault="00730742">
      <w:pPr>
        <w:numPr>
          <w:ilvl w:val="0"/>
          <w:numId w:val="13"/>
        </w:numPr>
        <w:spacing w:line="276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Guido Cavalcanti, </w:t>
      </w:r>
      <w:r>
        <w:rPr>
          <w:rFonts w:ascii="Arial" w:eastAsia="Arial" w:hAnsi="Arial" w:cs="Arial"/>
          <w:i/>
        </w:rPr>
        <w:t>Chi è questa che vèn, ch’ogn’om la mira</w:t>
      </w:r>
      <w:r>
        <w:rPr>
          <w:rFonts w:ascii="Arial" w:eastAsia="Arial" w:hAnsi="Arial" w:cs="Arial"/>
        </w:rPr>
        <w:t xml:space="preserve">; </w:t>
      </w:r>
      <w:r>
        <w:rPr>
          <w:rFonts w:ascii="Arial" w:eastAsia="Arial" w:hAnsi="Arial" w:cs="Arial"/>
          <w:i/>
        </w:rPr>
        <w:t>Voi che per li occhi mi passaste ‘l core</w:t>
      </w:r>
      <w:r>
        <w:rPr>
          <w:rFonts w:ascii="Arial" w:eastAsia="Arial" w:hAnsi="Arial" w:cs="Arial"/>
        </w:rPr>
        <w:t xml:space="preserve">; </w:t>
      </w:r>
      <w:r>
        <w:rPr>
          <w:rFonts w:ascii="Arial" w:eastAsia="Arial" w:hAnsi="Arial" w:cs="Arial"/>
          <w:i/>
        </w:rPr>
        <w:t>Tu m’ài sì piena di dolor la mente</w:t>
      </w:r>
      <w:r>
        <w:rPr>
          <w:rFonts w:ascii="Arial" w:eastAsia="Arial" w:hAnsi="Arial" w:cs="Arial"/>
        </w:rPr>
        <w:t>;</w:t>
      </w:r>
    </w:p>
    <w:p w14:paraId="1E026C51" w14:textId="77777777" w:rsidR="002637AF" w:rsidRDefault="00730742">
      <w:pPr>
        <w:numPr>
          <w:ilvl w:val="0"/>
          <w:numId w:val="13"/>
        </w:numPr>
        <w:spacing w:line="276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Cavalcanti e Dante: </w:t>
      </w:r>
      <w:r>
        <w:rPr>
          <w:rFonts w:ascii="Arial" w:eastAsia="Arial" w:hAnsi="Arial" w:cs="Arial"/>
          <w:i/>
        </w:rPr>
        <w:t>Inferno</w:t>
      </w:r>
      <w:r>
        <w:rPr>
          <w:rFonts w:ascii="Arial" w:eastAsia="Arial" w:hAnsi="Arial" w:cs="Arial"/>
        </w:rPr>
        <w:t xml:space="preserve">, X, vv. 52-72 (Dante dialoga con Cavalcante dei Cavalcanti, vedi anche sopra, Dante e </w:t>
      </w:r>
      <w:r>
        <w:rPr>
          <w:rFonts w:ascii="Arial" w:eastAsia="Arial" w:hAnsi="Arial" w:cs="Arial"/>
          <w:i/>
        </w:rPr>
        <w:t>Divina commedia</w:t>
      </w:r>
      <w:r>
        <w:rPr>
          <w:rFonts w:ascii="Arial" w:eastAsia="Arial" w:hAnsi="Arial" w:cs="Arial"/>
        </w:rPr>
        <w:t>).</w:t>
      </w:r>
    </w:p>
    <w:p w14:paraId="5E02301F" w14:textId="77777777" w:rsidR="002637AF" w:rsidRDefault="002637AF">
      <w:pPr>
        <w:spacing w:line="276" w:lineRule="auto"/>
        <w:ind w:left="1440"/>
        <w:jc w:val="both"/>
        <w:rPr>
          <w:rFonts w:ascii="Arial" w:eastAsia="Arial" w:hAnsi="Arial" w:cs="Arial"/>
          <w:b/>
        </w:rPr>
      </w:pPr>
    </w:p>
    <w:p w14:paraId="14FD0728" w14:textId="77777777" w:rsidR="002637AF" w:rsidRDefault="00730742">
      <w:pPr>
        <w:spacing w:line="276" w:lineRule="auto"/>
        <w:jc w:val="both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Dante</w:t>
      </w:r>
    </w:p>
    <w:p w14:paraId="4A08409A" w14:textId="77777777" w:rsidR="002637AF" w:rsidRDefault="00730742">
      <w:pPr>
        <w:numPr>
          <w:ilvl w:val="0"/>
          <w:numId w:val="7"/>
        </w:numPr>
        <w:spacing w:line="276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La vita, la formazione e la cultura.</w:t>
      </w:r>
    </w:p>
    <w:p w14:paraId="39A34131" w14:textId="77777777" w:rsidR="002637AF" w:rsidRDefault="00730742">
      <w:pPr>
        <w:numPr>
          <w:ilvl w:val="0"/>
          <w:numId w:val="7"/>
        </w:numPr>
        <w:spacing w:line="276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La </w:t>
      </w:r>
      <w:r>
        <w:rPr>
          <w:rFonts w:ascii="Arial" w:eastAsia="Arial" w:hAnsi="Arial" w:cs="Arial"/>
          <w:i/>
        </w:rPr>
        <w:t>Vita nuova</w:t>
      </w:r>
      <w:r>
        <w:rPr>
          <w:rFonts w:ascii="Arial" w:eastAsia="Arial" w:hAnsi="Arial" w:cs="Arial"/>
        </w:rPr>
        <w:t xml:space="preserve">. </w:t>
      </w:r>
      <w:r>
        <w:rPr>
          <w:rFonts w:ascii="Arial" w:eastAsia="Arial" w:hAnsi="Arial" w:cs="Arial"/>
          <w:b/>
        </w:rPr>
        <w:t>Testi:</w:t>
      </w:r>
    </w:p>
    <w:p w14:paraId="4708C832" w14:textId="77777777" w:rsidR="002637AF" w:rsidRDefault="00730742">
      <w:pPr>
        <w:numPr>
          <w:ilvl w:val="0"/>
          <w:numId w:val="8"/>
        </w:numPr>
        <w:spacing w:line="276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cap. II, il primo incontro con Beatrice e i suoi effetti;</w:t>
      </w:r>
    </w:p>
    <w:p w14:paraId="36F5065F" w14:textId="77777777" w:rsidR="002637AF" w:rsidRDefault="00730742">
      <w:pPr>
        <w:numPr>
          <w:ilvl w:val="0"/>
          <w:numId w:val="8"/>
        </w:numPr>
        <w:spacing w:line="276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  <w:i/>
        </w:rPr>
        <w:t xml:space="preserve">A </w:t>
      </w:r>
      <w:r>
        <w:rPr>
          <w:rFonts w:ascii="Arial" w:eastAsia="Arial" w:hAnsi="Arial" w:cs="Arial"/>
          <w:i/>
        </w:rPr>
        <w:t>ciascun’alma presa e gentil core</w:t>
      </w:r>
      <w:r>
        <w:rPr>
          <w:rFonts w:ascii="Arial" w:eastAsia="Arial" w:hAnsi="Arial" w:cs="Arial"/>
        </w:rPr>
        <w:t>;</w:t>
      </w:r>
    </w:p>
    <w:p w14:paraId="71024D0A" w14:textId="77777777" w:rsidR="002637AF" w:rsidRDefault="00730742">
      <w:pPr>
        <w:numPr>
          <w:ilvl w:val="0"/>
          <w:numId w:val="8"/>
        </w:numPr>
        <w:spacing w:line="276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  <w:i/>
        </w:rPr>
        <w:t>Tanto gentile e tanto onesta pare</w:t>
      </w:r>
      <w:r>
        <w:rPr>
          <w:rFonts w:ascii="Arial" w:eastAsia="Arial" w:hAnsi="Arial" w:cs="Arial"/>
        </w:rPr>
        <w:t>;</w:t>
      </w:r>
    </w:p>
    <w:p w14:paraId="0052735F" w14:textId="77777777" w:rsidR="002637AF" w:rsidRDefault="00730742">
      <w:pPr>
        <w:numPr>
          <w:ilvl w:val="0"/>
          <w:numId w:val="8"/>
        </w:numPr>
        <w:spacing w:line="276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  <w:i/>
        </w:rPr>
        <w:t>Donne ch’avete intelletto d’amore</w:t>
      </w:r>
      <w:r>
        <w:rPr>
          <w:rFonts w:ascii="Arial" w:eastAsia="Arial" w:hAnsi="Arial" w:cs="Arial"/>
        </w:rPr>
        <w:t>;</w:t>
      </w:r>
    </w:p>
    <w:p w14:paraId="7620A500" w14:textId="77777777" w:rsidR="002637AF" w:rsidRDefault="00730742">
      <w:pPr>
        <w:numPr>
          <w:ilvl w:val="0"/>
          <w:numId w:val="8"/>
        </w:numPr>
        <w:spacing w:line="276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  <w:i/>
        </w:rPr>
        <w:t>Oltre la spera che più larga gira</w:t>
      </w:r>
      <w:r>
        <w:rPr>
          <w:rFonts w:ascii="Arial" w:eastAsia="Arial" w:hAnsi="Arial" w:cs="Arial"/>
        </w:rPr>
        <w:t>; la “mirabile visione” e il proposito finale.</w:t>
      </w:r>
    </w:p>
    <w:p w14:paraId="5D66F89F" w14:textId="77777777" w:rsidR="002637AF" w:rsidRDefault="00730742">
      <w:pPr>
        <w:numPr>
          <w:ilvl w:val="0"/>
          <w:numId w:val="14"/>
        </w:numPr>
        <w:spacing w:line="276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Le </w:t>
      </w:r>
      <w:r>
        <w:rPr>
          <w:rFonts w:ascii="Arial" w:eastAsia="Arial" w:hAnsi="Arial" w:cs="Arial"/>
          <w:i/>
        </w:rPr>
        <w:t>Rime</w:t>
      </w:r>
      <w:r>
        <w:rPr>
          <w:rFonts w:ascii="Arial" w:eastAsia="Arial" w:hAnsi="Arial" w:cs="Arial"/>
        </w:rPr>
        <w:t xml:space="preserve">. </w:t>
      </w:r>
      <w:r>
        <w:rPr>
          <w:rFonts w:ascii="Arial" w:eastAsia="Arial" w:hAnsi="Arial" w:cs="Arial"/>
          <w:b/>
        </w:rPr>
        <w:t>Testi:</w:t>
      </w:r>
      <w:r>
        <w:rPr>
          <w:rFonts w:ascii="Arial" w:eastAsia="Arial" w:hAnsi="Arial" w:cs="Arial"/>
        </w:rPr>
        <w:t xml:space="preserve"> </w:t>
      </w:r>
    </w:p>
    <w:p w14:paraId="525CCB25" w14:textId="77777777" w:rsidR="002637AF" w:rsidRDefault="00730742">
      <w:pPr>
        <w:numPr>
          <w:ilvl w:val="0"/>
          <w:numId w:val="16"/>
        </w:numPr>
        <w:spacing w:line="276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  <w:i/>
        </w:rPr>
        <w:t>Guido, i’ vorrei che tu, Lapo ed io</w:t>
      </w:r>
      <w:r>
        <w:rPr>
          <w:rFonts w:ascii="Arial" w:eastAsia="Arial" w:hAnsi="Arial" w:cs="Arial"/>
        </w:rPr>
        <w:t>;</w:t>
      </w:r>
    </w:p>
    <w:p w14:paraId="4CEA2D0C" w14:textId="77777777" w:rsidR="002637AF" w:rsidRDefault="00730742">
      <w:pPr>
        <w:numPr>
          <w:ilvl w:val="0"/>
          <w:numId w:val="16"/>
        </w:numPr>
        <w:spacing w:line="276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  <w:i/>
        </w:rPr>
        <w:t>Così nel mio parlar voglio esser aspro</w:t>
      </w:r>
      <w:r>
        <w:rPr>
          <w:rFonts w:ascii="Arial" w:eastAsia="Arial" w:hAnsi="Arial" w:cs="Arial"/>
        </w:rPr>
        <w:t>.</w:t>
      </w:r>
    </w:p>
    <w:p w14:paraId="4ECF00B2" w14:textId="77777777" w:rsidR="002637AF" w:rsidRDefault="00730742">
      <w:pPr>
        <w:numPr>
          <w:ilvl w:val="0"/>
          <w:numId w:val="14"/>
        </w:numPr>
        <w:spacing w:line="276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Il </w:t>
      </w:r>
      <w:r>
        <w:rPr>
          <w:rFonts w:ascii="Arial" w:eastAsia="Arial" w:hAnsi="Arial" w:cs="Arial"/>
          <w:i/>
        </w:rPr>
        <w:t>Convivio</w:t>
      </w:r>
      <w:r>
        <w:rPr>
          <w:rFonts w:ascii="Arial" w:eastAsia="Arial" w:hAnsi="Arial" w:cs="Arial"/>
        </w:rPr>
        <w:t xml:space="preserve">. </w:t>
      </w:r>
      <w:r>
        <w:rPr>
          <w:rFonts w:ascii="Arial" w:eastAsia="Arial" w:hAnsi="Arial" w:cs="Arial"/>
          <w:b/>
        </w:rPr>
        <w:t>Testi:</w:t>
      </w:r>
      <w:r>
        <w:rPr>
          <w:rFonts w:ascii="Arial" w:eastAsia="Arial" w:hAnsi="Arial" w:cs="Arial"/>
        </w:rPr>
        <w:t xml:space="preserve"> il proemio; II, 1: i quattro sensi delle scritture.</w:t>
      </w:r>
    </w:p>
    <w:p w14:paraId="765A969C" w14:textId="77777777" w:rsidR="002637AF" w:rsidRDefault="00730742">
      <w:pPr>
        <w:numPr>
          <w:ilvl w:val="0"/>
          <w:numId w:val="9"/>
        </w:numPr>
        <w:spacing w:line="276" w:lineRule="auto"/>
        <w:jc w:val="both"/>
      </w:pPr>
      <w:r>
        <w:rPr>
          <w:rFonts w:ascii="Arial" w:eastAsia="Arial" w:hAnsi="Arial" w:cs="Arial"/>
        </w:rPr>
        <w:t xml:space="preserve">Il </w:t>
      </w:r>
      <w:r>
        <w:rPr>
          <w:rFonts w:ascii="Arial" w:eastAsia="Arial" w:hAnsi="Arial" w:cs="Arial"/>
          <w:i/>
        </w:rPr>
        <w:t>De vulgari eloquentia</w:t>
      </w:r>
      <w:r>
        <w:rPr>
          <w:rFonts w:ascii="Arial" w:eastAsia="Arial" w:hAnsi="Arial" w:cs="Arial"/>
        </w:rPr>
        <w:t xml:space="preserve"> e le caratteristiche distintive del volgare letterario secondo Dante.</w:t>
      </w:r>
    </w:p>
    <w:p w14:paraId="0C50D8BC" w14:textId="77777777" w:rsidR="002637AF" w:rsidRDefault="00730742">
      <w:pPr>
        <w:numPr>
          <w:ilvl w:val="0"/>
          <w:numId w:val="9"/>
        </w:numPr>
        <w:spacing w:line="276" w:lineRule="auto"/>
        <w:jc w:val="both"/>
      </w:pPr>
      <w:r>
        <w:rPr>
          <w:rFonts w:ascii="Arial" w:eastAsia="Arial" w:hAnsi="Arial" w:cs="Arial"/>
        </w:rPr>
        <w:t xml:space="preserve">La </w:t>
      </w:r>
      <w:r>
        <w:rPr>
          <w:rFonts w:ascii="Arial" w:eastAsia="Arial" w:hAnsi="Arial" w:cs="Arial"/>
          <w:i/>
        </w:rPr>
        <w:t>Monarchia</w:t>
      </w:r>
      <w:r>
        <w:rPr>
          <w:rFonts w:ascii="Arial" w:eastAsia="Arial" w:hAnsi="Arial" w:cs="Arial"/>
        </w:rPr>
        <w:t xml:space="preserve">. </w:t>
      </w:r>
      <w:r>
        <w:rPr>
          <w:rFonts w:ascii="Arial" w:eastAsia="Arial" w:hAnsi="Arial" w:cs="Arial"/>
          <w:b/>
        </w:rPr>
        <w:t xml:space="preserve">Testo: </w:t>
      </w:r>
      <w:r>
        <w:rPr>
          <w:rFonts w:ascii="Arial" w:eastAsia="Arial" w:hAnsi="Arial" w:cs="Arial"/>
        </w:rPr>
        <w:t>III, 16, Impero e Papato: doppia felicità, doppia guida; in correlazione con Purgatorio, canto XVI, vv. 85-114, l'origine dell'anima, la funzione della legge e la cattiva guida della Chiesa.</w:t>
      </w:r>
    </w:p>
    <w:p w14:paraId="149753BB" w14:textId="77777777" w:rsidR="002637AF" w:rsidRDefault="00730742">
      <w:pPr>
        <w:numPr>
          <w:ilvl w:val="0"/>
          <w:numId w:val="9"/>
        </w:numPr>
        <w:spacing w:line="276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  <w:b/>
        </w:rPr>
        <w:t>Orientamento formativo:</w:t>
      </w:r>
      <w:r>
        <w:rPr>
          <w:rFonts w:ascii="Arial" w:eastAsia="Arial" w:hAnsi="Arial" w:cs="Arial"/>
        </w:rPr>
        <w:t xml:space="preserve"> la lettera a Cangrande della Scala e le finalità del viaggio di Dante nella </w:t>
      </w:r>
      <w:r>
        <w:rPr>
          <w:rFonts w:ascii="Arial" w:eastAsia="Arial" w:hAnsi="Arial" w:cs="Arial"/>
          <w:i/>
        </w:rPr>
        <w:t>Commedia</w:t>
      </w:r>
      <w:r>
        <w:rPr>
          <w:rFonts w:ascii="Arial" w:eastAsia="Arial" w:hAnsi="Arial" w:cs="Arial"/>
        </w:rPr>
        <w:t>.</w:t>
      </w:r>
    </w:p>
    <w:p w14:paraId="0C73DF97" w14:textId="77777777" w:rsidR="002637AF" w:rsidRDefault="00730742">
      <w:pPr>
        <w:numPr>
          <w:ilvl w:val="0"/>
          <w:numId w:val="9"/>
        </w:numPr>
        <w:spacing w:line="276" w:lineRule="auto"/>
        <w:jc w:val="both"/>
      </w:pPr>
      <w:r>
        <w:rPr>
          <w:rFonts w:ascii="Arial" w:eastAsia="Arial" w:hAnsi="Arial" w:cs="Arial"/>
          <w:b/>
        </w:rPr>
        <w:t xml:space="preserve">Per la </w:t>
      </w:r>
      <w:r>
        <w:rPr>
          <w:rFonts w:ascii="Arial" w:eastAsia="Arial" w:hAnsi="Arial" w:cs="Arial"/>
          <w:b/>
          <w:i/>
        </w:rPr>
        <w:t>Commedia</w:t>
      </w:r>
      <w:r>
        <w:rPr>
          <w:rFonts w:ascii="Arial" w:eastAsia="Arial" w:hAnsi="Arial" w:cs="Arial"/>
          <w:b/>
        </w:rPr>
        <w:t>:</w:t>
      </w:r>
      <w:r>
        <w:rPr>
          <w:rFonts w:ascii="Arial" w:eastAsia="Arial" w:hAnsi="Arial" w:cs="Arial"/>
        </w:rPr>
        <w:t xml:space="preserve"> vedi sopra.</w:t>
      </w:r>
    </w:p>
    <w:p w14:paraId="54554F3D" w14:textId="77777777" w:rsidR="002637AF" w:rsidRDefault="002637AF">
      <w:pPr>
        <w:spacing w:line="276" w:lineRule="auto"/>
        <w:ind w:left="1080"/>
        <w:jc w:val="both"/>
        <w:rPr>
          <w:rFonts w:ascii="Arial" w:eastAsia="Arial" w:hAnsi="Arial" w:cs="Arial"/>
        </w:rPr>
      </w:pPr>
    </w:p>
    <w:p w14:paraId="67CDB784" w14:textId="77777777" w:rsidR="002637AF" w:rsidRDefault="002637AF">
      <w:pPr>
        <w:spacing w:line="276" w:lineRule="auto"/>
        <w:ind w:left="720"/>
        <w:jc w:val="both"/>
        <w:rPr>
          <w:rFonts w:ascii="Arial" w:eastAsia="Arial" w:hAnsi="Arial" w:cs="Arial"/>
          <w:b/>
        </w:rPr>
      </w:pPr>
    </w:p>
    <w:p w14:paraId="5A06336B" w14:textId="77777777" w:rsidR="002637AF" w:rsidRDefault="00730742">
      <w:pPr>
        <w:spacing w:line="276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  <w:b/>
        </w:rPr>
        <w:t>La poesia comico-realistica</w:t>
      </w:r>
    </w:p>
    <w:p w14:paraId="3AEF825D" w14:textId="77777777" w:rsidR="002637AF" w:rsidRDefault="002637AF">
      <w:pPr>
        <w:spacing w:line="276" w:lineRule="auto"/>
        <w:ind w:left="720"/>
        <w:jc w:val="both"/>
        <w:rPr>
          <w:rFonts w:ascii="Arial" w:eastAsia="Arial" w:hAnsi="Arial" w:cs="Arial"/>
        </w:rPr>
      </w:pPr>
    </w:p>
    <w:p w14:paraId="1168F23E" w14:textId="77777777" w:rsidR="002637AF" w:rsidRDefault="00730742">
      <w:pPr>
        <w:numPr>
          <w:ilvl w:val="0"/>
          <w:numId w:val="22"/>
        </w:numPr>
        <w:spacing w:line="276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La goliardia e le origini dello stile comico-realistico.</w:t>
      </w:r>
    </w:p>
    <w:p w14:paraId="022200CE" w14:textId="77777777" w:rsidR="002637AF" w:rsidRDefault="00730742">
      <w:pPr>
        <w:numPr>
          <w:ilvl w:val="0"/>
          <w:numId w:val="22"/>
        </w:numPr>
        <w:spacing w:line="276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Cecco Angiolieri. </w:t>
      </w:r>
      <w:r>
        <w:rPr>
          <w:rFonts w:ascii="Arial" w:eastAsia="Arial" w:hAnsi="Arial" w:cs="Arial"/>
          <w:b/>
        </w:rPr>
        <w:t>Testi:</w:t>
      </w:r>
    </w:p>
    <w:p w14:paraId="6D858EDD" w14:textId="77777777" w:rsidR="002637AF" w:rsidRDefault="00730742">
      <w:pPr>
        <w:numPr>
          <w:ilvl w:val="0"/>
          <w:numId w:val="10"/>
        </w:numPr>
        <w:spacing w:line="276" w:lineRule="auto"/>
        <w:jc w:val="both"/>
      </w:pPr>
      <w:r>
        <w:rPr>
          <w:rFonts w:ascii="Arial" w:eastAsia="Arial" w:hAnsi="Arial" w:cs="Arial"/>
          <w:i/>
        </w:rPr>
        <w:lastRenderedPageBreak/>
        <w:t>“Becchin’amor!” “Che vuo’, falso tradito?”</w:t>
      </w:r>
      <w:r>
        <w:rPr>
          <w:rFonts w:ascii="Arial" w:eastAsia="Arial" w:hAnsi="Arial" w:cs="Arial"/>
        </w:rPr>
        <w:t>;</w:t>
      </w:r>
    </w:p>
    <w:p w14:paraId="37C69EB0" w14:textId="77777777" w:rsidR="002637AF" w:rsidRDefault="00730742">
      <w:pPr>
        <w:numPr>
          <w:ilvl w:val="0"/>
          <w:numId w:val="10"/>
        </w:numPr>
        <w:spacing w:line="276" w:lineRule="auto"/>
        <w:jc w:val="both"/>
      </w:pPr>
      <w:r>
        <w:rPr>
          <w:rFonts w:ascii="Arial" w:eastAsia="Arial" w:hAnsi="Arial" w:cs="Arial"/>
          <w:i/>
        </w:rPr>
        <w:t>S’i’ fosse foco, arderei ‘l mondo</w:t>
      </w:r>
      <w:r>
        <w:rPr>
          <w:rFonts w:ascii="Arial" w:eastAsia="Arial" w:hAnsi="Arial" w:cs="Arial"/>
        </w:rPr>
        <w:t>;</w:t>
      </w:r>
    </w:p>
    <w:p w14:paraId="59C28DCB" w14:textId="77777777" w:rsidR="002637AF" w:rsidRDefault="00730742">
      <w:pPr>
        <w:numPr>
          <w:ilvl w:val="0"/>
          <w:numId w:val="10"/>
        </w:numPr>
        <w:spacing w:line="276" w:lineRule="auto"/>
        <w:jc w:val="both"/>
      </w:pPr>
      <w:r>
        <w:rPr>
          <w:rFonts w:ascii="Arial" w:eastAsia="Arial" w:hAnsi="Arial" w:cs="Arial"/>
          <w:i/>
        </w:rPr>
        <w:t>Tre cose solamente m’ènno</w:t>
      </w:r>
      <w:r>
        <w:rPr>
          <w:rFonts w:ascii="Arial" w:eastAsia="Arial" w:hAnsi="Arial" w:cs="Arial"/>
          <w:i/>
        </w:rPr>
        <w:t xml:space="preserve"> in grado.</w:t>
      </w:r>
    </w:p>
    <w:p w14:paraId="17C68601" w14:textId="77777777" w:rsidR="002637AF" w:rsidRDefault="002637AF">
      <w:pPr>
        <w:spacing w:line="276" w:lineRule="auto"/>
        <w:ind w:left="720"/>
        <w:jc w:val="both"/>
        <w:rPr>
          <w:rFonts w:ascii="Arial" w:eastAsia="Arial" w:hAnsi="Arial" w:cs="Arial"/>
          <w:b/>
        </w:rPr>
      </w:pPr>
    </w:p>
    <w:p w14:paraId="360FA55D" w14:textId="77777777" w:rsidR="002637AF" w:rsidRDefault="00730742">
      <w:pPr>
        <w:spacing w:after="160" w:line="276" w:lineRule="auto"/>
        <w:jc w:val="both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Il Trecento</w:t>
      </w:r>
    </w:p>
    <w:p w14:paraId="1147A1D3" w14:textId="77777777" w:rsidR="002637AF" w:rsidRDefault="002637AF">
      <w:pPr>
        <w:spacing w:line="276" w:lineRule="auto"/>
        <w:ind w:left="720"/>
        <w:jc w:val="both"/>
        <w:rPr>
          <w:rFonts w:ascii="Arial" w:eastAsia="Arial" w:hAnsi="Arial" w:cs="Arial"/>
          <w:b/>
        </w:rPr>
      </w:pPr>
    </w:p>
    <w:p w14:paraId="0417E89C" w14:textId="77777777" w:rsidR="002637AF" w:rsidRDefault="00730742">
      <w:pPr>
        <w:spacing w:line="276" w:lineRule="auto"/>
        <w:jc w:val="both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Francesco Petrarca</w:t>
      </w:r>
    </w:p>
    <w:p w14:paraId="24434AB1" w14:textId="77777777" w:rsidR="002637AF" w:rsidRDefault="002637AF">
      <w:pPr>
        <w:spacing w:line="276" w:lineRule="auto"/>
        <w:jc w:val="both"/>
        <w:rPr>
          <w:rFonts w:ascii="Arial" w:eastAsia="Arial" w:hAnsi="Arial" w:cs="Arial"/>
        </w:rPr>
      </w:pPr>
    </w:p>
    <w:p w14:paraId="44952D9C" w14:textId="77777777" w:rsidR="002637AF" w:rsidRDefault="00730742">
      <w:pPr>
        <w:numPr>
          <w:ilvl w:val="0"/>
          <w:numId w:val="11"/>
        </w:numPr>
        <w:spacing w:line="276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La vita, le esperienze, la formazione e gli orientamenti culturali.</w:t>
      </w:r>
    </w:p>
    <w:p w14:paraId="2A039430" w14:textId="77777777" w:rsidR="002637AF" w:rsidRDefault="00730742">
      <w:pPr>
        <w:numPr>
          <w:ilvl w:val="0"/>
          <w:numId w:val="11"/>
        </w:numPr>
        <w:spacing w:line="276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L’amore per Laura, il dissidio interiore e i valori attribuiti alla figura della donna amata.</w:t>
      </w:r>
    </w:p>
    <w:p w14:paraId="6658B919" w14:textId="77777777" w:rsidR="002637AF" w:rsidRDefault="00730742">
      <w:pPr>
        <w:numPr>
          <w:ilvl w:val="0"/>
          <w:numId w:val="11"/>
        </w:numPr>
        <w:spacing w:line="276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La narrazione di sé nelle lettere e nel </w:t>
      </w:r>
      <w:r>
        <w:rPr>
          <w:rFonts w:ascii="Arial" w:eastAsia="Arial" w:hAnsi="Arial" w:cs="Arial"/>
          <w:i/>
        </w:rPr>
        <w:t>Secretum</w:t>
      </w:r>
      <w:r>
        <w:rPr>
          <w:rFonts w:ascii="Arial" w:eastAsia="Arial" w:hAnsi="Arial" w:cs="Arial"/>
        </w:rPr>
        <w:t xml:space="preserve">. </w:t>
      </w:r>
      <w:r>
        <w:rPr>
          <w:rFonts w:ascii="Arial" w:eastAsia="Arial" w:hAnsi="Arial" w:cs="Arial"/>
          <w:b/>
        </w:rPr>
        <w:t xml:space="preserve">Testi: </w:t>
      </w:r>
      <w:r>
        <w:rPr>
          <w:rFonts w:ascii="Arial" w:eastAsia="Arial" w:hAnsi="Arial" w:cs="Arial"/>
        </w:rPr>
        <w:t xml:space="preserve">dalle </w:t>
      </w:r>
      <w:r>
        <w:rPr>
          <w:rFonts w:ascii="Arial" w:eastAsia="Arial" w:hAnsi="Arial" w:cs="Arial"/>
          <w:i/>
        </w:rPr>
        <w:t>Familiares</w:t>
      </w:r>
      <w:r>
        <w:rPr>
          <w:rFonts w:ascii="Arial" w:eastAsia="Arial" w:hAnsi="Arial" w:cs="Arial"/>
        </w:rPr>
        <w:t>, “L’ascesa al Monte Ventoso”.</w:t>
      </w:r>
    </w:p>
    <w:p w14:paraId="74C1CEBE" w14:textId="77777777" w:rsidR="002637AF" w:rsidRDefault="00730742">
      <w:pPr>
        <w:numPr>
          <w:ilvl w:val="0"/>
          <w:numId w:val="11"/>
        </w:numPr>
        <w:spacing w:line="276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Il </w:t>
      </w:r>
      <w:r>
        <w:rPr>
          <w:rFonts w:ascii="Arial" w:eastAsia="Arial" w:hAnsi="Arial" w:cs="Arial"/>
          <w:i/>
        </w:rPr>
        <w:t xml:space="preserve">Canzoniere </w:t>
      </w:r>
      <w:r>
        <w:rPr>
          <w:rFonts w:ascii="Arial" w:eastAsia="Arial" w:hAnsi="Arial" w:cs="Arial"/>
        </w:rPr>
        <w:t>(</w:t>
      </w:r>
      <w:r>
        <w:rPr>
          <w:rFonts w:ascii="Arial" w:eastAsia="Arial" w:hAnsi="Arial" w:cs="Arial"/>
          <w:i/>
        </w:rPr>
        <w:t>Rerum vulgarium fragmenta)</w:t>
      </w:r>
      <w:r>
        <w:rPr>
          <w:rFonts w:ascii="Arial" w:eastAsia="Arial" w:hAnsi="Arial" w:cs="Arial"/>
        </w:rPr>
        <w:t xml:space="preserve">: la struttura, le tematiche, la lingua. </w:t>
      </w:r>
      <w:r>
        <w:rPr>
          <w:rFonts w:ascii="Arial" w:eastAsia="Arial" w:hAnsi="Arial" w:cs="Arial"/>
          <w:b/>
        </w:rPr>
        <w:t>Testi:</w:t>
      </w:r>
    </w:p>
    <w:p w14:paraId="4A2546FC" w14:textId="77777777" w:rsidR="002637AF" w:rsidRDefault="00730742">
      <w:pPr>
        <w:numPr>
          <w:ilvl w:val="0"/>
          <w:numId w:val="17"/>
        </w:numPr>
        <w:spacing w:line="276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  <w:i/>
        </w:rPr>
        <w:t>RVF</w:t>
      </w:r>
      <w:r>
        <w:rPr>
          <w:rFonts w:ascii="Arial" w:eastAsia="Arial" w:hAnsi="Arial" w:cs="Arial"/>
        </w:rPr>
        <w:t xml:space="preserve">, 1, </w:t>
      </w:r>
      <w:r>
        <w:rPr>
          <w:rFonts w:ascii="Arial" w:eastAsia="Arial" w:hAnsi="Arial" w:cs="Arial"/>
          <w:i/>
        </w:rPr>
        <w:t>Voi ch’ascoltate in rime sparse il suono</w:t>
      </w:r>
      <w:r>
        <w:rPr>
          <w:rFonts w:ascii="Arial" w:eastAsia="Arial" w:hAnsi="Arial" w:cs="Arial"/>
        </w:rPr>
        <w:t>;</w:t>
      </w:r>
    </w:p>
    <w:p w14:paraId="1321040C" w14:textId="77777777" w:rsidR="002637AF" w:rsidRDefault="00730742">
      <w:pPr>
        <w:numPr>
          <w:ilvl w:val="0"/>
          <w:numId w:val="17"/>
        </w:numPr>
        <w:spacing w:line="276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  <w:i/>
        </w:rPr>
        <w:t>RVF</w:t>
      </w:r>
      <w:r>
        <w:rPr>
          <w:rFonts w:ascii="Arial" w:eastAsia="Arial" w:hAnsi="Arial" w:cs="Arial"/>
        </w:rPr>
        <w:t xml:space="preserve">, 16, </w:t>
      </w:r>
      <w:r>
        <w:rPr>
          <w:rFonts w:ascii="Arial" w:eastAsia="Arial" w:hAnsi="Arial" w:cs="Arial"/>
          <w:i/>
        </w:rPr>
        <w:t>Movesi il vecchierel canuto et biancho</w:t>
      </w:r>
      <w:r>
        <w:rPr>
          <w:rFonts w:ascii="Arial" w:eastAsia="Arial" w:hAnsi="Arial" w:cs="Arial"/>
        </w:rPr>
        <w:t>;</w:t>
      </w:r>
    </w:p>
    <w:p w14:paraId="74A4F34F" w14:textId="77777777" w:rsidR="002637AF" w:rsidRDefault="00730742">
      <w:pPr>
        <w:numPr>
          <w:ilvl w:val="0"/>
          <w:numId w:val="17"/>
        </w:numPr>
        <w:spacing w:line="276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  <w:i/>
        </w:rPr>
        <w:t>RVF</w:t>
      </w:r>
      <w:r>
        <w:rPr>
          <w:rFonts w:ascii="Arial" w:eastAsia="Arial" w:hAnsi="Arial" w:cs="Arial"/>
        </w:rPr>
        <w:t xml:space="preserve">, 35, </w:t>
      </w:r>
      <w:r>
        <w:rPr>
          <w:rFonts w:ascii="Arial" w:eastAsia="Arial" w:hAnsi="Arial" w:cs="Arial"/>
          <w:i/>
        </w:rPr>
        <w:t>Solo et pensoso i più deserti campi</w:t>
      </w:r>
      <w:r>
        <w:rPr>
          <w:rFonts w:ascii="Arial" w:eastAsia="Arial" w:hAnsi="Arial" w:cs="Arial"/>
        </w:rPr>
        <w:t>;</w:t>
      </w:r>
    </w:p>
    <w:p w14:paraId="77170B51" w14:textId="77777777" w:rsidR="002637AF" w:rsidRDefault="00730742">
      <w:pPr>
        <w:numPr>
          <w:ilvl w:val="0"/>
          <w:numId w:val="17"/>
        </w:numPr>
        <w:spacing w:line="276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RFV, 62, </w:t>
      </w:r>
      <w:r>
        <w:rPr>
          <w:rFonts w:ascii="Arial" w:eastAsia="Arial" w:hAnsi="Arial" w:cs="Arial"/>
          <w:i/>
        </w:rPr>
        <w:t>Padre del ciel, dopo i perduti giorni</w:t>
      </w:r>
      <w:r>
        <w:rPr>
          <w:rFonts w:ascii="Arial" w:eastAsia="Arial" w:hAnsi="Arial" w:cs="Arial"/>
        </w:rPr>
        <w:t>;</w:t>
      </w:r>
    </w:p>
    <w:p w14:paraId="4A1A18BD" w14:textId="77777777" w:rsidR="002637AF" w:rsidRDefault="00730742">
      <w:pPr>
        <w:numPr>
          <w:ilvl w:val="0"/>
          <w:numId w:val="17"/>
        </w:numPr>
        <w:spacing w:line="276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  <w:i/>
        </w:rPr>
        <w:t>RVF</w:t>
      </w:r>
      <w:r>
        <w:rPr>
          <w:rFonts w:ascii="Arial" w:eastAsia="Arial" w:hAnsi="Arial" w:cs="Arial"/>
        </w:rPr>
        <w:t xml:space="preserve">, 99, </w:t>
      </w:r>
      <w:r>
        <w:rPr>
          <w:rFonts w:ascii="Arial" w:eastAsia="Arial" w:hAnsi="Arial" w:cs="Arial"/>
          <w:i/>
        </w:rPr>
        <w:t>Erano i capei d’oro a l’aura sparsi</w:t>
      </w:r>
      <w:r>
        <w:rPr>
          <w:rFonts w:ascii="Arial" w:eastAsia="Arial" w:hAnsi="Arial" w:cs="Arial"/>
        </w:rPr>
        <w:t>;</w:t>
      </w:r>
    </w:p>
    <w:p w14:paraId="6633DD4E" w14:textId="77777777" w:rsidR="002637AF" w:rsidRDefault="00730742">
      <w:pPr>
        <w:numPr>
          <w:ilvl w:val="0"/>
          <w:numId w:val="17"/>
        </w:numPr>
        <w:spacing w:line="276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  <w:i/>
        </w:rPr>
        <w:t>RVF</w:t>
      </w:r>
      <w:r>
        <w:rPr>
          <w:rFonts w:ascii="Arial" w:eastAsia="Arial" w:hAnsi="Arial" w:cs="Arial"/>
        </w:rPr>
        <w:t xml:space="preserve">, 126, </w:t>
      </w:r>
      <w:r>
        <w:rPr>
          <w:rFonts w:ascii="Arial" w:eastAsia="Arial" w:hAnsi="Arial" w:cs="Arial"/>
          <w:i/>
        </w:rPr>
        <w:t>Chiare, fresche et dolci acque</w:t>
      </w:r>
      <w:r>
        <w:rPr>
          <w:rFonts w:ascii="Arial" w:eastAsia="Arial" w:hAnsi="Arial" w:cs="Arial"/>
        </w:rPr>
        <w:t>;</w:t>
      </w:r>
    </w:p>
    <w:p w14:paraId="6EBDE096" w14:textId="77777777" w:rsidR="002637AF" w:rsidRDefault="00730742">
      <w:pPr>
        <w:numPr>
          <w:ilvl w:val="0"/>
          <w:numId w:val="17"/>
        </w:numPr>
        <w:spacing w:line="276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  <w:i/>
        </w:rPr>
        <w:t>RVF</w:t>
      </w:r>
      <w:r>
        <w:rPr>
          <w:rFonts w:ascii="Arial" w:eastAsia="Arial" w:hAnsi="Arial" w:cs="Arial"/>
        </w:rPr>
        <w:t xml:space="preserve">, 136, </w:t>
      </w:r>
      <w:r>
        <w:rPr>
          <w:rFonts w:ascii="Arial" w:eastAsia="Arial" w:hAnsi="Arial" w:cs="Arial"/>
          <w:i/>
        </w:rPr>
        <w:t>Pace non trovo, et non ò da far guerra</w:t>
      </w:r>
      <w:r>
        <w:rPr>
          <w:rFonts w:ascii="Arial" w:eastAsia="Arial" w:hAnsi="Arial" w:cs="Arial"/>
        </w:rPr>
        <w:t>;</w:t>
      </w:r>
    </w:p>
    <w:p w14:paraId="055DBFE0" w14:textId="77777777" w:rsidR="002637AF" w:rsidRDefault="00730742">
      <w:pPr>
        <w:numPr>
          <w:ilvl w:val="0"/>
          <w:numId w:val="17"/>
        </w:numPr>
        <w:spacing w:line="276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  <w:i/>
        </w:rPr>
        <w:t>RVF</w:t>
      </w:r>
      <w:r>
        <w:rPr>
          <w:rFonts w:ascii="Arial" w:eastAsia="Arial" w:hAnsi="Arial" w:cs="Arial"/>
        </w:rPr>
        <w:t>, 365,</w:t>
      </w:r>
      <w:r>
        <w:rPr>
          <w:rFonts w:ascii="Arial" w:eastAsia="Arial" w:hAnsi="Arial" w:cs="Arial"/>
          <w:i/>
        </w:rPr>
        <w:t xml:space="preserve"> I’ vo piangendo i miei passati tempi.</w:t>
      </w:r>
    </w:p>
    <w:p w14:paraId="78969EB5" w14:textId="77777777" w:rsidR="002637AF" w:rsidRDefault="00730742">
      <w:pPr>
        <w:spacing w:line="276" w:lineRule="auto"/>
        <w:jc w:val="both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La novellistica</w:t>
      </w:r>
    </w:p>
    <w:p w14:paraId="455377A5" w14:textId="77777777" w:rsidR="002637AF" w:rsidRDefault="00730742">
      <w:pPr>
        <w:numPr>
          <w:ilvl w:val="0"/>
          <w:numId w:val="4"/>
        </w:numPr>
        <w:spacing w:line="276" w:lineRule="auto"/>
        <w:jc w:val="both"/>
        <w:rPr>
          <w:rFonts w:ascii="Arial" w:eastAsia="Arial" w:hAnsi="Arial" w:cs="Arial"/>
          <w:b/>
        </w:rPr>
      </w:pPr>
      <w:r>
        <w:rPr>
          <w:rFonts w:ascii="Arial" w:eastAsia="Arial" w:hAnsi="Arial" w:cs="Arial"/>
        </w:rPr>
        <w:t>Le caratteristiche e le finalità della novella.</w:t>
      </w:r>
      <w:r>
        <w:rPr>
          <w:rFonts w:ascii="Arial" w:eastAsia="Arial" w:hAnsi="Arial" w:cs="Arial"/>
          <w:b/>
        </w:rPr>
        <w:t xml:space="preserve"> Testo: </w:t>
      </w:r>
      <w:r>
        <w:rPr>
          <w:rFonts w:ascii="Arial" w:eastAsia="Arial" w:hAnsi="Arial" w:cs="Arial"/>
        </w:rPr>
        <w:t xml:space="preserve">Jacopo Passavanti, da </w:t>
      </w:r>
      <w:r>
        <w:rPr>
          <w:rFonts w:ascii="Arial" w:eastAsia="Arial" w:hAnsi="Arial" w:cs="Arial"/>
          <w:i/>
        </w:rPr>
        <w:t>Lo specchio della vera penitenza</w:t>
      </w:r>
      <w:r>
        <w:rPr>
          <w:rFonts w:ascii="Arial" w:eastAsia="Arial" w:hAnsi="Arial" w:cs="Arial"/>
        </w:rPr>
        <w:t>: “La visione del carbonaio di Niversa”.</w:t>
      </w:r>
    </w:p>
    <w:p w14:paraId="2E21D261" w14:textId="77777777" w:rsidR="002637AF" w:rsidRDefault="002637AF">
      <w:pPr>
        <w:spacing w:line="276" w:lineRule="auto"/>
        <w:jc w:val="both"/>
        <w:rPr>
          <w:rFonts w:ascii="Arial" w:eastAsia="Arial" w:hAnsi="Arial" w:cs="Arial"/>
          <w:b/>
        </w:rPr>
      </w:pPr>
    </w:p>
    <w:p w14:paraId="62909A1E" w14:textId="77777777" w:rsidR="002637AF" w:rsidRDefault="002637AF">
      <w:pPr>
        <w:spacing w:line="276" w:lineRule="auto"/>
        <w:rPr>
          <w:rFonts w:ascii="Arial" w:eastAsia="Arial" w:hAnsi="Arial" w:cs="Arial"/>
          <w:b/>
          <w:sz w:val="22"/>
          <w:szCs w:val="22"/>
        </w:rPr>
      </w:pPr>
    </w:p>
    <w:p w14:paraId="60756AA8" w14:textId="77777777" w:rsidR="002637AF" w:rsidRDefault="00730742">
      <w:pPr>
        <w:spacing w:line="276" w:lineRule="auto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Ancona, 6 giugno 2024</w:t>
      </w:r>
    </w:p>
    <w:p w14:paraId="13898F3E" w14:textId="77777777" w:rsidR="002637AF" w:rsidRDefault="00730742">
      <w:pPr>
        <w:spacing w:line="276" w:lineRule="auto"/>
        <w:jc w:val="right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La </w:t>
      </w:r>
      <w:r>
        <w:rPr>
          <w:rFonts w:ascii="Arial" w:eastAsia="Arial" w:hAnsi="Arial" w:cs="Arial"/>
          <w:sz w:val="22"/>
          <w:szCs w:val="22"/>
        </w:rPr>
        <w:t>docente</w:t>
      </w:r>
    </w:p>
    <w:p w14:paraId="1F48F9B1" w14:textId="77777777" w:rsidR="002637AF" w:rsidRDefault="00730742">
      <w:pPr>
        <w:spacing w:line="276" w:lineRule="auto"/>
        <w:jc w:val="right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Ilaria Sebastiani</w:t>
      </w:r>
    </w:p>
    <w:p w14:paraId="4D9FCFAB" w14:textId="77777777" w:rsidR="002637AF" w:rsidRDefault="002637AF">
      <w:pPr>
        <w:spacing w:line="276" w:lineRule="auto"/>
        <w:jc w:val="right"/>
        <w:rPr>
          <w:rFonts w:ascii="Arial" w:eastAsia="Arial" w:hAnsi="Arial" w:cs="Arial"/>
          <w:sz w:val="22"/>
          <w:szCs w:val="22"/>
        </w:rPr>
      </w:pPr>
    </w:p>
    <w:p w14:paraId="06EEC132" w14:textId="77777777" w:rsidR="002637AF" w:rsidRDefault="00730742">
      <w:pPr>
        <w:spacing w:line="276" w:lineRule="auto"/>
        <w:jc w:val="both"/>
        <w:rPr>
          <w:rFonts w:ascii="Arial" w:eastAsia="Arial" w:hAnsi="Arial" w:cs="Arial"/>
          <w:b/>
          <w:sz w:val="22"/>
          <w:szCs w:val="22"/>
        </w:rPr>
      </w:pPr>
      <w:r>
        <w:rPr>
          <w:rFonts w:ascii="Arial" w:eastAsia="Arial" w:hAnsi="Arial" w:cs="Arial"/>
          <w:b/>
          <w:sz w:val="22"/>
          <w:szCs w:val="22"/>
        </w:rPr>
        <w:t>Letture assegnate per l’intervallo estivo</w:t>
      </w:r>
    </w:p>
    <w:p w14:paraId="10764820" w14:textId="77777777" w:rsidR="002637AF" w:rsidRDefault="002637AF">
      <w:pPr>
        <w:spacing w:line="276" w:lineRule="auto"/>
        <w:jc w:val="both"/>
        <w:rPr>
          <w:rFonts w:ascii="Arial" w:eastAsia="Arial" w:hAnsi="Arial" w:cs="Arial"/>
          <w:b/>
          <w:sz w:val="22"/>
          <w:szCs w:val="22"/>
        </w:rPr>
      </w:pPr>
    </w:p>
    <w:p w14:paraId="24B9A681" w14:textId="77777777" w:rsidR="002637AF" w:rsidRDefault="00730742">
      <w:pPr>
        <w:numPr>
          <w:ilvl w:val="0"/>
          <w:numId w:val="12"/>
        </w:numPr>
        <w:spacing w:line="276" w:lineRule="auto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Susanna Clarke,</w:t>
      </w:r>
      <w:r>
        <w:rPr>
          <w:rFonts w:ascii="Arial" w:eastAsia="Arial" w:hAnsi="Arial" w:cs="Arial"/>
          <w:i/>
          <w:sz w:val="22"/>
          <w:szCs w:val="22"/>
        </w:rPr>
        <w:t xml:space="preserve"> Piranesi</w:t>
      </w:r>
      <w:r>
        <w:rPr>
          <w:rFonts w:ascii="Arial" w:eastAsia="Arial" w:hAnsi="Arial" w:cs="Arial"/>
          <w:sz w:val="22"/>
          <w:szCs w:val="22"/>
        </w:rPr>
        <w:t>, Fazi Editore 2021</w:t>
      </w:r>
    </w:p>
    <w:p w14:paraId="01356328" w14:textId="77777777" w:rsidR="002637AF" w:rsidRDefault="00730742">
      <w:pPr>
        <w:numPr>
          <w:ilvl w:val="0"/>
          <w:numId w:val="12"/>
        </w:numPr>
        <w:spacing w:line="276" w:lineRule="auto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Matthew Pearl, </w:t>
      </w:r>
      <w:r>
        <w:rPr>
          <w:rFonts w:ascii="Arial" w:eastAsia="Arial" w:hAnsi="Arial" w:cs="Arial"/>
          <w:i/>
          <w:sz w:val="22"/>
          <w:szCs w:val="22"/>
        </w:rPr>
        <w:t>Il Circolo Dante</w:t>
      </w:r>
      <w:r>
        <w:rPr>
          <w:rFonts w:ascii="Arial" w:eastAsia="Arial" w:hAnsi="Arial" w:cs="Arial"/>
          <w:sz w:val="22"/>
          <w:szCs w:val="22"/>
        </w:rPr>
        <w:t>, BUR Narrativa, Rizzoli 2007</w:t>
      </w:r>
    </w:p>
    <w:p w14:paraId="7829A329" w14:textId="77777777" w:rsidR="002637AF" w:rsidRDefault="00730742">
      <w:pPr>
        <w:numPr>
          <w:ilvl w:val="0"/>
          <w:numId w:val="12"/>
        </w:numPr>
        <w:spacing w:line="276" w:lineRule="auto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Igino Ugo Tarchetti, </w:t>
      </w:r>
      <w:r>
        <w:rPr>
          <w:rFonts w:ascii="Arial" w:eastAsia="Arial" w:hAnsi="Arial" w:cs="Arial"/>
          <w:i/>
          <w:sz w:val="22"/>
          <w:szCs w:val="22"/>
        </w:rPr>
        <w:t xml:space="preserve">Fosca </w:t>
      </w:r>
      <w:r>
        <w:rPr>
          <w:rFonts w:ascii="Arial" w:eastAsia="Arial" w:hAnsi="Arial" w:cs="Arial"/>
          <w:sz w:val="22"/>
          <w:szCs w:val="22"/>
        </w:rPr>
        <w:t>(edizione facoltativa)</w:t>
      </w:r>
    </w:p>
    <w:p w14:paraId="70654D7C" w14:textId="77777777" w:rsidR="002637AF" w:rsidRDefault="00730742">
      <w:pPr>
        <w:numPr>
          <w:ilvl w:val="0"/>
          <w:numId w:val="12"/>
        </w:numPr>
        <w:spacing w:line="276" w:lineRule="auto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Robert Louis Stevenson, </w:t>
      </w:r>
      <w:r>
        <w:rPr>
          <w:rFonts w:ascii="Arial" w:eastAsia="Arial" w:hAnsi="Arial" w:cs="Arial"/>
          <w:i/>
          <w:sz w:val="22"/>
          <w:szCs w:val="22"/>
        </w:rPr>
        <w:t>Lo strano caso del dottor Jekyll e del signor Hyde</w:t>
      </w:r>
      <w:r>
        <w:rPr>
          <w:rFonts w:ascii="Arial" w:eastAsia="Arial" w:hAnsi="Arial" w:cs="Arial"/>
          <w:sz w:val="22"/>
          <w:szCs w:val="22"/>
        </w:rPr>
        <w:t xml:space="preserve"> (edizione facoltativa)</w:t>
      </w:r>
    </w:p>
    <w:p w14:paraId="1758421C" w14:textId="141E48FE" w:rsidR="001A5E4D" w:rsidRDefault="001A5E4D">
      <w:pPr>
        <w:numPr>
          <w:ilvl w:val="0"/>
          <w:numId w:val="12"/>
        </w:numPr>
        <w:spacing w:line="276" w:lineRule="auto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Giovanni Verga, </w:t>
      </w:r>
      <w:r w:rsidRPr="001A5E4D">
        <w:rPr>
          <w:rFonts w:ascii="Arial" w:eastAsia="Arial" w:hAnsi="Arial" w:cs="Arial"/>
          <w:i/>
          <w:iCs/>
          <w:sz w:val="22"/>
          <w:szCs w:val="22"/>
        </w:rPr>
        <w:t>Vita dei campi</w:t>
      </w:r>
      <w:r>
        <w:rPr>
          <w:rFonts w:ascii="Arial" w:eastAsia="Arial" w:hAnsi="Arial" w:cs="Arial"/>
          <w:sz w:val="22"/>
          <w:szCs w:val="22"/>
        </w:rPr>
        <w:t xml:space="preserve"> (edizione facoltativa)</w:t>
      </w:r>
    </w:p>
    <w:p w14:paraId="795A8182" w14:textId="77777777" w:rsidR="002637AF" w:rsidRDefault="00730742">
      <w:pPr>
        <w:numPr>
          <w:ilvl w:val="0"/>
          <w:numId w:val="12"/>
        </w:numPr>
        <w:spacing w:line="276" w:lineRule="auto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lastRenderedPageBreak/>
        <w:t xml:space="preserve">Oscar Wilde, </w:t>
      </w:r>
      <w:r>
        <w:rPr>
          <w:rFonts w:ascii="Arial" w:eastAsia="Arial" w:hAnsi="Arial" w:cs="Arial"/>
          <w:i/>
          <w:sz w:val="22"/>
          <w:szCs w:val="22"/>
        </w:rPr>
        <w:t>Il ritratto di Dorian Gray</w:t>
      </w:r>
      <w:r>
        <w:rPr>
          <w:rFonts w:ascii="Arial" w:eastAsia="Arial" w:hAnsi="Arial" w:cs="Arial"/>
          <w:sz w:val="22"/>
          <w:szCs w:val="22"/>
        </w:rPr>
        <w:t xml:space="preserve"> (edizione facoltativa)</w:t>
      </w:r>
    </w:p>
    <w:p w14:paraId="202754FC" w14:textId="77777777" w:rsidR="002637AF" w:rsidRDefault="00730742">
      <w:pPr>
        <w:numPr>
          <w:ilvl w:val="0"/>
          <w:numId w:val="12"/>
        </w:numPr>
        <w:spacing w:line="276" w:lineRule="auto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Italo Calvino,</w:t>
      </w:r>
      <w:r>
        <w:rPr>
          <w:rFonts w:ascii="Arial" w:eastAsia="Arial" w:hAnsi="Arial" w:cs="Arial"/>
          <w:i/>
          <w:sz w:val="22"/>
          <w:szCs w:val="22"/>
        </w:rPr>
        <w:t xml:space="preserve"> Il sentiero dei nidi di ragno </w:t>
      </w:r>
      <w:r>
        <w:rPr>
          <w:rFonts w:ascii="Arial" w:eastAsia="Arial" w:hAnsi="Arial" w:cs="Arial"/>
          <w:sz w:val="22"/>
          <w:szCs w:val="22"/>
        </w:rPr>
        <w:t>(edizione facoltativa)</w:t>
      </w:r>
    </w:p>
    <w:p w14:paraId="1FF40BA9" w14:textId="77777777" w:rsidR="002637AF" w:rsidRDefault="00730742">
      <w:pPr>
        <w:numPr>
          <w:ilvl w:val="0"/>
          <w:numId w:val="12"/>
        </w:numPr>
        <w:spacing w:line="276" w:lineRule="auto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Terenzio,</w:t>
      </w:r>
      <w:r>
        <w:rPr>
          <w:rFonts w:ascii="Arial" w:eastAsia="Arial" w:hAnsi="Arial" w:cs="Arial"/>
          <w:i/>
          <w:sz w:val="22"/>
          <w:szCs w:val="22"/>
        </w:rPr>
        <w:t xml:space="preserve"> Adelphoe</w:t>
      </w:r>
      <w:r>
        <w:rPr>
          <w:rFonts w:ascii="Arial" w:eastAsia="Arial" w:hAnsi="Arial" w:cs="Arial"/>
          <w:sz w:val="22"/>
          <w:szCs w:val="22"/>
        </w:rPr>
        <w:t xml:space="preserve"> (edizione facoltativa, testo valido anche per Lingua e cultura latina).</w:t>
      </w:r>
    </w:p>
    <w:p w14:paraId="70700A23" w14:textId="77777777" w:rsidR="002637AF" w:rsidRDefault="00730742">
      <w:pPr>
        <w:spacing w:after="240"/>
        <w:ind w:left="360"/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ab/>
      </w:r>
    </w:p>
    <w:p w14:paraId="1541E651" w14:textId="77777777" w:rsidR="002637AF" w:rsidRDefault="002637AF">
      <w:pPr>
        <w:jc w:val="both"/>
        <w:rPr>
          <w:rFonts w:ascii="Arial" w:eastAsia="Arial" w:hAnsi="Arial" w:cs="Arial"/>
        </w:rPr>
      </w:pPr>
    </w:p>
    <w:p w14:paraId="1C2D5FCF" w14:textId="77777777" w:rsidR="002637AF" w:rsidRDefault="002637AF">
      <w:pPr>
        <w:jc w:val="both"/>
        <w:rPr>
          <w:rFonts w:ascii="Arial" w:eastAsia="Arial" w:hAnsi="Arial" w:cs="Arial"/>
        </w:rPr>
      </w:pPr>
    </w:p>
    <w:p w14:paraId="13C14C63" w14:textId="77777777" w:rsidR="002637AF" w:rsidRDefault="002637AF">
      <w:pPr>
        <w:jc w:val="both"/>
        <w:rPr>
          <w:rFonts w:ascii="Arial" w:eastAsia="Arial" w:hAnsi="Arial" w:cs="Arial"/>
        </w:rPr>
      </w:pPr>
    </w:p>
    <w:p w14:paraId="799C30AD" w14:textId="77777777" w:rsidR="002637AF" w:rsidRDefault="002637AF">
      <w:pPr>
        <w:jc w:val="both"/>
        <w:rPr>
          <w:rFonts w:ascii="Arial" w:eastAsia="Arial" w:hAnsi="Arial" w:cs="Arial"/>
        </w:rPr>
      </w:pPr>
    </w:p>
    <w:p w14:paraId="78045E52" w14:textId="77777777" w:rsidR="002637AF" w:rsidRDefault="002637AF">
      <w:pPr>
        <w:jc w:val="both"/>
        <w:rPr>
          <w:rFonts w:ascii="Arial" w:eastAsia="Arial" w:hAnsi="Arial" w:cs="Arial"/>
        </w:rPr>
      </w:pPr>
    </w:p>
    <w:p w14:paraId="5AA36B32" w14:textId="77777777" w:rsidR="002637AF" w:rsidRDefault="00730742">
      <w:pPr>
        <w:tabs>
          <w:tab w:val="left" w:pos="6888"/>
        </w:tabs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ab/>
      </w:r>
    </w:p>
    <w:p w14:paraId="4A543D4C" w14:textId="77777777" w:rsidR="002637AF" w:rsidRDefault="002637AF">
      <w:pPr>
        <w:jc w:val="both"/>
        <w:rPr>
          <w:rFonts w:ascii="Arial" w:eastAsia="Arial" w:hAnsi="Arial" w:cs="Arial"/>
        </w:rPr>
      </w:pPr>
    </w:p>
    <w:p w14:paraId="1CC0682D" w14:textId="77777777" w:rsidR="002637AF" w:rsidRDefault="002637AF">
      <w:pPr>
        <w:jc w:val="both"/>
        <w:rPr>
          <w:rFonts w:ascii="Arial" w:eastAsia="Arial" w:hAnsi="Arial" w:cs="Arial"/>
        </w:rPr>
      </w:pPr>
    </w:p>
    <w:p w14:paraId="1C69387A" w14:textId="77777777" w:rsidR="002637AF" w:rsidRDefault="002637AF">
      <w:pPr>
        <w:jc w:val="both"/>
        <w:rPr>
          <w:rFonts w:ascii="Arial" w:eastAsia="Arial" w:hAnsi="Arial" w:cs="Arial"/>
        </w:rPr>
      </w:pPr>
    </w:p>
    <w:p w14:paraId="0BA867A8" w14:textId="77777777" w:rsidR="002637AF" w:rsidRDefault="002637AF">
      <w:pPr>
        <w:jc w:val="both"/>
        <w:rPr>
          <w:rFonts w:ascii="Arial" w:eastAsia="Arial" w:hAnsi="Arial" w:cs="Arial"/>
        </w:rPr>
      </w:pPr>
    </w:p>
    <w:p w14:paraId="569D4882" w14:textId="77777777" w:rsidR="002637AF" w:rsidRDefault="002637AF">
      <w:pPr>
        <w:jc w:val="both"/>
        <w:rPr>
          <w:rFonts w:ascii="Arial" w:eastAsia="Arial" w:hAnsi="Arial" w:cs="Arial"/>
        </w:rPr>
      </w:pPr>
    </w:p>
    <w:p w14:paraId="6AF39112" w14:textId="77777777" w:rsidR="002637AF" w:rsidRDefault="002637AF">
      <w:pPr>
        <w:jc w:val="both"/>
        <w:rPr>
          <w:rFonts w:ascii="Arial" w:eastAsia="Arial" w:hAnsi="Arial" w:cs="Arial"/>
        </w:rPr>
      </w:pPr>
    </w:p>
    <w:p w14:paraId="1D114452" w14:textId="77777777" w:rsidR="002637AF" w:rsidRDefault="002637AF">
      <w:pPr>
        <w:jc w:val="both"/>
        <w:rPr>
          <w:rFonts w:ascii="Arial" w:eastAsia="Arial" w:hAnsi="Arial" w:cs="Arial"/>
        </w:rPr>
      </w:pPr>
    </w:p>
    <w:p w14:paraId="3A76BD1B" w14:textId="77777777" w:rsidR="002637AF" w:rsidRDefault="002637AF">
      <w:pPr>
        <w:jc w:val="both"/>
        <w:rPr>
          <w:rFonts w:ascii="Arial" w:eastAsia="Arial" w:hAnsi="Arial" w:cs="Arial"/>
        </w:rPr>
      </w:pPr>
    </w:p>
    <w:p w14:paraId="78417AF0" w14:textId="77777777" w:rsidR="002637AF" w:rsidRDefault="002637AF">
      <w:pPr>
        <w:jc w:val="both"/>
        <w:rPr>
          <w:rFonts w:ascii="Arial" w:eastAsia="Arial" w:hAnsi="Arial" w:cs="Arial"/>
        </w:rPr>
      </w:pPr>
    </w:p>
    <w:sectPr w:rsidR="002637A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89" w:right="1134" w:bottom="1134" w:left="1134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86C607E" w14:textId="77777777" w:rsidR="00DB5C32" w:rsidRDefault="00DB5C32">
      <w:r>
        <w:separator/>
      </w:r>
    </w:p>
  </w:endnote>
  <w:endnote w:type="continuationSeparator" w:id="0">
    <w:p w14:paraId="5FFF32C2" w14:textId="77777777" w:rsidR="00DB5C32" w:rsidRDefault="00DB5C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charset w:val="00"/>
    <w:family w:val="auto"/>
    <w:pitch w:val="default"/>
    <w:embedRegular r:id="rId1" w:fontKey="{01001D6B-12F4-4D81-AFF7-9D2CF8C1AC4C}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2" w:fontKey="{42D12D75-0A24-43C6-A524-B5C07FE6CDCE}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  <w:embedRegular r:id="rId3" w:fontKey="{89039A33-2A48-46E6-A91E-483695E11E75}"/>
    <w:embedItalic r:id="rId4" w:fontKey="{29786340-7886-4188-8130-E28EAA86A6A1}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5" w:fontKey="{CEEDA76B-50D1-4AFB-A86C-314507B589C5}"/>
  </w:font>
  <w:font w:name="Open Sans Light">
    <w:charset w:val="00"/>
    <w:family w:val="swiss"/>
    <w:pitch w:val="variable"/>
    <w:sig w:usb0="E00002EF" w:usb1="4000205B" w:usb2="00000028" w:usb3="00000000" w:csb0="0000019F" w:csb1="00000000"/>
    <w:embedRegular r:id="rId6" w:fontKey="{1601A24B-DAEF-4205-B315-1CDE78E52693}"/>
    <w:embedBold r:id="rId7" w:fontKey="{3D81908A-C77D-4B7E-9D53-5B3A37A079FB}"/>
    <w:embedItalic r:id="rId8" w:fontKey="{75CB0170-6CD2-413A-AF71-78A186C4DA2C}"/>
    <w:embedBoldItalic r:id="rId9" w:fontKey="{89BAFB5A-A5DD-4903-922A-2AFF6D8983B3}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  <w:embedRegular r:id="rId10" w:fontKey="{8287DCE2-F791-4C4B-98F6-64534AFF49F3}"/>
    <w:embedBold r:id="rId11" w:fontKey="{CCEFA451-824E-48D3-8D52-4FC381AF2CD4}"/>
  </w:font>
  <w:font w:name="Open Sans">
    <w:charset w:val="00"/>
    <w:family w:val="swiss"/>
    <w:pitch w:val="variable"/>
    <w:sig w:usb0="E00002EF" w:usb1="4000205B" w:usb2="00000028" w:usb3="00000000" w:csb0="0000019F" w:csb1="00000000"/>
    <w:embedRegular r:id="rId12" w:fontKey="{FDE59A36-0361-4E98-9622-4BD9DF807359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13" w:fontKey="{8B320713-AF9B-470E-8495-E0E4E63D0FE6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55F3F0D" w14:textId="77777777" w:rsidR="002637AF" w:rsidRDefault="002637AF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52868C8" w14:textId="77777777" w:rsidR="002637AF" w:rsidRDefault="00730742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jc w:val="center"/>
      <w:rPr>
        <w:rFonts w:ascii="Open Sans Light" w:eastAsia="Open Sans Light" w:hAnsi="Open Sans Light" w:cs="Open Sans Light"/>
        <w:b/>
        <w:color w:val="005478"/>
        <w:sz w:val="16"/>
        <w:szCs w:val="16"/>
      </w:rPr>
    </w:pPr>
    <w:r>
      <w:rPr>
        <w:rFonts w:ascii="Open Sans Light" w:eastAsia="Open Sans Light" w:hAnsi="Open Sans Light" w:cs="Open Sans Light"/>
        <w:b/>
        <w:color w:val="005478"/>
        <w:sz w:val="16"/>
        <w:szCs w:val="16"/>
      </w:rPr>
      <w:t xml:space="preserve">Via Canale, 1 – </w:t>
    </w:r>
    <w:r>
      <w:rPr>
        <w:rFonts w:ascii="Open Sans Light" w:eastAsia="Open Sans Light" w:hAnsi="Open Sans Light" w:cs="Open Sans Light"/>
        <w:b/>
        <w:color w:val="005478"/>
        <w:sz w:val="16"/>
        <w:szCs w:val="16"/>
      </w:rPr>
      <w:t>60122 Ancona – Tel. 071204723 – Fax 0712072014 - CM ANPC010006 CF 93020970427</w:t>
    </w:r>
  </w:p>
  <w:p w14:paraId="1A487E66" w14:textId="77777777" w:rsidR="002637AF" w:rsidRDefault="00730742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jc w:val="center"/>
      <w:rPr>
        <w:rFonts w:ascii="Open Sans" w:eastAsia="Open Sans" w:hAnsi="Open Sans" w:cs="Open Sans"/>
        <w:color w:val="000000"/>
        <w:sz w:val="15"/>
        <w:szCs w:val="15"/>
      </w:rPr>
    </w:pPr>
    <w:hyperlink r:id="rId1">
      <w:r>
        <w:rPr>
          <w:rFonts w:ascii="Open Sans" w:eastAsia="Open Sans" w:hAnsi="Open Sans" w:cs="Open Sans"/>
          <w:color w:val="0000FF"/>
          <w:sz w:val="15"/>
          <w:szCs w:val="15"/>
          <w:u w:val="single"/>
        </w:rPr>
        <w:t>anpc010006@pec.istruzione.it</w:t>
      </w:r>
    </w:hyperlink>
    <w:r>
      <w:rPr>
        <w:rFonts w:ascii="Open Sans" w:eastAsia="Open Sans" w:hAnsi="Open Sans" w:cs="Open Sans"/>
        <w:color w:val="000000"/>
        <w:sz w:val="15"/>
        <w:szCs w:val="15"/>
      </w:rPr>
      <w:t xml:space="preserve">  -  </w:t>
    </w:r>
    <w:hyperlink r:id="rId2">
      <w:r>
        <w:rPr>
          <w:rFonts w:ascii="Open Sans" w:eastAsia="Open Sans" w:hAnsi="Open Sans" w:cs="Open Sans"/>
          <w:color w:val="0000FF"/>
          <w:sz w:val="15"/>
          <w:szCs w:val="15"/>
          <w:u w:val="single"/>
        </w:rPr>
        <w:t>anpc010006@istruzione.it</w:t>
      </w:r>
    </w:hyperlink>
    <w:r>
      <w:rPr>
        <w:rFonts w:ascii="Open Sans" w:eastAsia="Open Sans" w:hAnsi="Open Sans" w:cs="Open Sans"/>
        <w:color w:val="000000"/>
        <w:sz w:val="15"/>
        <w:szCs w:val="15"/>
      </w:rPr>
      <w:t xml:space="preserve">  -  </w:t>
    </w:r>
    <w:hyperlink r:id="rId3">
      <w:r>
        <w:rPr>
          <w:rFonts w:ascii="Open Sans" w:eastAsia="Open Sans" w:hAnsi="Open Sans" w:cs="Open Sans"/>
          <w:color w:val="0000FF"/>
          <w:sz w:val="15"/>
          <w:szCs w:val="15"/>
          <w:u w:val="single"/>
        </w:rPr>
        <w:t>www.rinaldini.edu.it</w:t>
      </w:r>
    </w:hyperlink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D880E03" w14:textId="77777777" w:rsidR="002637AF" w:rsidRDefault="002637AF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CCA7C0D" w14:textId="77777777" w:rsidR="00DB5C32" w:rsidRDefault="00DB5C32">
      <w:r>
        <w:separator/>
      </w:r>
    </w:p>
  </w:footnote>
  <w:footnote w:type="continuationSeparator" w:id="0">
    <w:p w14:paraId="5C38562B" w14:textId="77777777" w:rsidR="00DB5C32" w:rsidRDefault="00DB5C3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8745DEA" w14:textId="77777777" w:rsidR="002637AF" w:rsidRDefault="002637AF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9A4A2FD" w14:textId="77777777" w:rsidR="002637AF" w:rsidRDefault="00730742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jc w:val="center"/>
      <w:rPr>
        <w:rFonts w:ascii="Open Sans Light" w:eastAsia="Open Sans Light" w:hAnsi="Open Sans Light" w:cs="Open Sans Light"/>
        <w:color w:val="000000"/>
        <w:sz w:val="21"/>
        <w:szCs w:val="21"/>
      </w:rPr>
    </w:pPr>
    <w:r>
      <w:rPr>
        <w:noProof/>
      </w:rPr>
      <w:drawing>
        <wp:anchor distT="0" distB="0" distL="114300" distR="114300" simplePos="0" relativeHeight="251658240" behindDoc="0" locked="0" layoutInCell="1" hidden="0" allowOverlap="1" wp14:anchorId="0C1BBCAA" wp14:editId="1F21781D">
          <wp:simplePos x="0" y="0"/>
          <wp:positionH relativeFrom="column">
            <wp:posOffset>255905</wp:posOffset>
          </wp:positionH>
          <wp:positionV relativeFrom="paragraph">
            <wp:posOffset>21590</wp:posOffset>
          </wp:positionV>
          <wp:extent cx="5613400" cy="228600"/>
          <wp:effectExtent l="0" t="0" r="0" b="0"/>
          <wp:wrapSquare wrapText="bothSides" distT="0" distB="0" distL="114300" distR="114300"/>
          <wp:docPr id="1239649493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613400" cy="2286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6C0DC2D6" w14:textId="77777777" w:rsidR="002637AF" w:rsidRDefault="00730742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jc w:val="center"/>
      <w:rPr>
        <w:rFonts w:ascii="Open Sans Light" w:eastAsia="Open Sans Light" w:hAnsi="Open Sans Light" w:cs="Open Sans Light"/>
        <w:b/>
        <w:color w:val="005478"/>
        <w:sz w:val="22"/>
        <w:szCs w:val="22"/>
      </w:rPr>
    </w:pPr>
    <w:r>
      <w:rPr>
        <w:rFonts w:ascii="Open Sans Light" w:eastAsia="Open Sans Light" w:hAnsi="Open Sans Light" w:cs="Open Sans Light"/>
        <w:b/>
        <w:color w:val="005478"/>
        <w:sz w:val="22"/>
        <w:szCs w:val="22"/>
      </w:rPr>
      <w:t>Ministero dell’Istruzione e del Merito</w:t>
    </w:r>
  </w:p>
  <w:p w14:paraId="66F88067" w14:textId="77777777" w:rsidR="002637AF" w:rsidRDefault="00730742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jc w:val="center"/>
      <w:rPr>
        <w:rFonts w:ascii="Open Sans Light" w:eastAsia="Open Sans Light" w:hAnsi="Open Sans Light" w:cs="Open Sans Light"/>
        <w:b/>
        <w:i/>
        <w:color w:val="17365D"/>
        <w:sz w:val="16"/>
        <w:szCs w:val="16"/>
      </w:rPr>
    </w:pPr>
    <w:r>
      <w:rPr>
        <w:noProof/>
      </w:rPr>
      <w:drawing>
        <wp:anchor distT="0" distB="0" distL="114300" distR="114300" simplePos="0" relativeHeight="251659264" behindDoc="0" locked="0" layoutInCell="1" hidden="0" allowOverlap="1" wp14:anchorId="6209A668" wp14:editId="2741D4A0">
          <wp:simplePos x="0" y="0"/>
          <wp:positionH relativeFrom="column">
            <wp:posOffset>1593850</wp:posOffset>
          </wp:positionH>
          <wp:positionV relativeFrom="paragraph">
            <wp:posOffset>43815</wp:posOffset>
          </wp:positionV>
          <wp:extent cx="2870835" cy="669925"/>
          <wp:effectExtent l="0" t="0" r="0" b="0"/>
          <wp:wrapNone/>
          <wp:docPr id="1239649492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870835" cy="6699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6662E893" w14:textId="77777777" w:rsidR="002637AF" w:rsidRDefault="002637AF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jc w:val="center"/>
      <w:rPr>
        <w:rFonts w:ascii="Open Sans Light" w:eastAsia="Open Sans Light" w:hAnsi="Open Sans Light" w:cs="Open Sans Light"/>
        <w:i/>
        <w:color w:val="17365D"/>
        <w:sz w:val="16"/>
        <w:szCs w:val="16"/>
      </w:rPr>
    </w:pPr>
  </w:p>
  <w:p w14:paraId="7B814496" w14:textId="77777777" w:rsidR="002637AF" w:rsidRDefault="002637AF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jc w:val="center"/>
      <w:rPr>
        <w:rFonts w:ascii="Trebuchet MS" w:eastAsia="Trebuchet MS" w:hAnsi="Trebuchet MS" w:cs="Trebuchet MS"/>
        <w:b/>
        <w:color w:val="005478"/>
      </w:rPr>
    </w:pPr>
  </w:p>
  <w:p w14:paraId="293131FE" w14:textId="77777777" w:rsidR="002637AF" w:rsidRDefault="002637AF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jc w:val="center"/>
      <w:rPr>
        <w:rFonts w:ascii="Trebuchet MS" w:eastAsia="Trebuchet MS" w:hAnsi="Trebuchet MS" w:cs="Trebuchet MS"/>
        <w:b/>
        <w:color w:val="005478"/>
      </w:rPr>
    </w:pPr>
  </w:p>
  <w:p w14:paraId="5F57AEB8" w14:textId="77777777" w:rsidR="002637AF" w:rsidRDefault="002637AF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jc w:val="center"/>
      <w:rPr>
        <w:rFonts w:ascii="Open Sans Light" w:eastAsia="Open Sans Light" w:hAnsi="Open Sans Light" w:cs="Open Sans Light"/>
        <w:b/>
        <w:i/>
        <w:color w:val="005478"/>
        <w:sz w:val="16"/>
        <w:szCs w:val="16"/>
      </w:rPr>
    </w:pPr>
  </w:p>
  <w:p w14:paraId="41D6B3B1" w14:textId="77777777" w:rsidR="002637AF" w:rsidRDefault="00730742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jc w:val="center"/>
      <w:rPr>
        <w:rFonts w:ascii="Open Sans Light" w:eastAsia="Open Sans Light" w:hAnsi="Open Sans Light" w:cs="Open Sans Light"/>
        <w:b/>
        <w:i/>
        <w:color w:val="005478"/>
        <w:sz w:val="16"/>
        <w:szCs w:val="16"/>
      </w:rPr>
    </w:pPr>
    <w:r>
      <w:rPr>
        <w:rFonts w:ascii="Open Sans Light" w:eastAsia="Open Sans Light" w:hAnsi="Open Sans Light" w:cs="Open Sans Light"/>
        <w:b/>
        <w:i/>
        <w:color w:val="005478"/>
        <w:sz w:val="16"/>
        <w:szCs w:val="16"/>
      </w:rPr>
      <w:t>Liceo Classico – Musicale – Scienze Umane – Economico Sociale</w:t>
    </w:r>
  </w:p>
  <w:p w14:paraId="64B867E3" w14:textId="77777777" w:rsidR="002637AF" w:rsidRDefault="002637AF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rPr>
        <w:rFonts w:ascii="Open Sans Light" w:eastAsia="Open Sans Light" w:hAnsi="Open Sans Light" w:cs="Open Sans Light"/>
        <w:b/>
        <w:i/>
        <w:color w:val="005478"/>
        <w:sz w:val="16"/>
        <w:szCs w:val="16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9818097" w14:textId="77777777" w:rsidR="002637AF" w:rsidRDefault="002637AF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A5F5FED"/>
    <w:multiLevelType w:val="multilevel"/>
    <w:tmpl w:val="ACAA60EE"/>
    <w:lvl w:ilvl="0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7200" w:hanging="360"/>
      </w:pPr>
      <w:rPr>
        <w:u w:val="none"/>
      </w:rPr>
    </w:lvl>
  </w:abstractNum>
  <w:abstractNum w:abstractNumId="1" w15:restartNumberingAfterBreak="0">
    <w:nsid w:val="213B7CB0"/>
    <w:multiLevelType w:val="multilevel"/>
    <w:tmpl w:val="79482BB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27AC2A54"/>
    <w:multiLevelType w:val="multilevel"/>
    <w:tmpl w:val="24123BFC"/>
    <w:lvl w:ilvl="0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7200" w:hanging="360"/>
      </w:pPr>
      <w:rPr>
        <w:u w:val="none"/>
      </w:rPr>
    </w:lvl>
  </w:abstractNum>
  <w:abstractNum w:abstractNumId="3" w15:restartNumberingAfterBreak="0">
    <w:nsid w:val="2DA956B4"/>
    <w:multiLevelType w:val="multilevel"/>
    <w:tmpl w:val="111EF098"/>
    <w:lvl w:ilvl="0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7200" w:hanging="360"/>
      </w:pPr>
      <w:rPr>
        <w:u w:val="none"/>
      </w:rPr>
    </w:lvl>
  </w:abstractNum>
  <w:abstractNum w:abstractNumId="4" w15:restartNumberingAfterBreak="0">
    <w:nsid w:val="31316127"/>
    <w:multiLevelType w:val="multilevel"/>
    <w:tmpl w:val="D7AA4CF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417F7726"/>
    <w:multiLevelType w:val="multilevel"/>
    <w:tmpl w:val="9C6A0CFE"/>
    <w:lvl w:ilvl="0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7200" w:hanging="360"/>
      </w:pPr>
      <w:rPr>
        <w:u w:val="none"/>
      </w:rPr>
    </w:lvl>
  </w:abstractNum>
  <w:abstractNum w:abstractNumId="6" w15:restartNumberingAfterBreak="0">
    <w:nsid w:val="45B33099"/>
    <w:multiLevelType w:val="multilevel"/>
    <w:tmpl w:val="4ED6F92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" w15:restartNumberingAfterBreak="0">
    <w:nsid w:val="45B97B81"/>
    <w:multiLevelType w:val="multilevel"/>
    <w:tmpl w:val="BA90A092"/>
    <w:lvl w:ilvl="0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7200" w:hanging="360"/>
      </w:pPr>
      <w:rPr>
        <w:u w:val="none"/>
      </w:rPr>
    </w:lvl>
  </w:abstractNum>
  <w:abstractNum w:abstractNumId="8" w15:restartNumberingAfterBreak="0">
    <w:nsid w:val="487E52EF"/>
    <w:multiLevelType w:val="multilevel"/>
    <w:tmpl w:val="B7B88776"/>
    <w:lvl w:ilvl="0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7200" w:hanging="360"/>
      </w:pPr>
      <w:rPr>
        <w:u w:val="none"/>
      </w:rPr>
    </w:lvl>
  </w:abstractNum>
  <w:abstractNum w:abstractNumId="9" w15:restartNumberingAfterBreak="0">
    <w:nsid w:val="4A1977FE"/>
    <w:multiLevelType w:val="multilevel"/>
    <w:tmpl w:val="2D7A09DA"/>
    <w:lvl w:ilvl="0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7200" w:hanging="360"/>
      </w:pPr>
      <w:rPr>
        <w:u w:val="none"/>
      </w:rPr>
    </w:lvl>
  </w:abstractNum>
  <w:abstractNum w:abstractNumId="10" w15:restartNumberingAfterBreak="0">
    <w:nsid w:val="4BF3735C"/>
    <w:multiLevelType w:val="multilevel"/>
    <w:tmpl w:val="AC6C1786"/>
    <w:lvl w:ilvl="0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7200" w:hanging="360"/>
      </w:pPr>
      <w:rPr>
        <w:u w:val="none"/>
      </w:rPr>
    </w:lvl>
  </w:abstractNum>
  <w:abstractNum w:abstractNumId="11" w15:restartNumberingAfterBreak="0">
    <w:nsid w:val="53036031"/>
    <w:multiLevelType w:val="multilevel"/>
    <w:tmpl w:val="16CCF61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2" w15:restartNumberingAfterBreak="0">
    <w:nsid w:val="57081274"/>
    <w:multiLevelType w:val="multilevel"/>
    <w:tmpl w:val="25AC87B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3" w15:restartNumberingAfterBreak="0">
    <w:nsid w:val="5A122BE7"/>
    <w:multiLevelType w:val="multilevel"/>
    <w:tmpl w:val="E7CE7FAE"/>
    <w:lvl w:ilvl="0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7200" w:hanging="360"/>
      </w:pPr>
      <w:rPr>
        <w:u w:val="none"/>
      </w:rPr>
    </w:lvl>
  </w:abstractNum>
  <w:abstractNum w:abstractNumId="14" w15:restartNumberingAfterBreak="0">
    <w:nsid w:val="63130F3D"/>
    <w:multiLevelType w:val="multilevel"/>
    <w:tmpl w:val="718EBE3A"/>
    <w:lvl w:ilvl="0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7200" w:hanging="360"/>
      </w:pPr>
      <w:rPr>
        <w:u w:val="none"/>
      </w:rPr>
    </w:lvl>
  </w:abstractNum>
  <w:abstractNum w:abstractNumId="15" w15:restartNumberingAfterBreak="0">
    <w:nsid w:val="6554204A"/>
    <w:multiLevelType w:val="multilevel"/>
    <w:tmpl w:val="02F005C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6" w15:restartNumberingAfterBreak="0">
    <w:nsid w:val="66C02085"/>
    <w:multiLevelType w:val="multilevel"/>
    <w:tmpl w:val="6A52276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7" w15:restartNumberingAfterBreak="0">
    <w:nsid w:val="6A230105"/>
    <w:multiLevelType w:val="multilevel"/>
    <w:tmpl w:val="7FA2CB2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8" w15:restartNumberingAfterBreak="0">
    <w:nsid w:val="73140E8B"/>
    <w:multiLevelType w:val="multilevel"/>
    <w:tmpl w:val="27A6863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9" w15:restartNumberingAfterBreak="0">
    <w:nsid w:val="74F41832"/>
    <w:multiLevelType w:val="multilevel"/>
    <w:tmpl w:val="F54C1B38"/>
    <w:lvl w:ilvl="0">
      <w:numFmt w:val="bullet"/>
      <w:lvlText w:val="-"/>
      <w:lvlJc w:val="left"/>
      <w:pPr>
        <w:ind w:left="1068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788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508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228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48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68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388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08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28" w:hanging="360"/>
      </w:pPr>
      <w:rPr>
        <w:rFonts w:ascii="Noto Sans Symbols" w:eastAsia="Noto Sans Symbols" w:hAnsi="Noto Sans Symbols" w:cs="Noto Sans Symbols"/>
      </w:rPr>
    </w:lvl>
  </w:abstractNum>
  <w:abstractNum w:abstractNumId="20" w15:restartNumberingAfterBreak="0">
    <w:nsid w:val="76E0347F"/>
    <w:multiLevelType w:val="multilevel"/>
    <w:tmpl w:val="752CAB96"/>
    <w:lvl w:ilvl="0">
      <w:numFmt w:val="bullet"/>
      <w:lvlText w:val="●"/>
      <w:lvlJc w:val="left"/>
      <w:pPr>
        <w:ind w:left="1080" w:hanging="360"/>
      </w:pPr>
      <w:rPr>
        <w:rFonts w:ascii="Arial" w:eastAsia="Arial" w:hAnsi="Arial" w:cs="Arial"/>
      </w:rPr>
    </w:lvl>
    <w:lvl w:ilvl="1">
      <w:start w:val="1"/>
      <w:numFmt w:val="bullet"/>
      <w:lvlText w:val="○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■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○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■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○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■"/>
      <w:lvlJc w:val="left"/>
      <w:pPr>
        <w:ind w:left="6840" w:hanging="360"/>
      </w:pPr>
      <w:rPr>
        <w:rFonts w:ascii="Noto Sans Symbols" w:eastAsia="Noto Sans Symbols" w:hAnsi="Noto Sans Symbols" w:cs="Noto Sans Symbols"/>
      </w:rPr>
    </w:lvl>
  </w:abstractNum>
  <w:abstractNum w:abstractNumId="21" w15:restartNumberingAfterBreak="0">
    <w:nsid w:val="78BA44C8"/>
    <w:multiLevelType w:val="multilevel"/>
    <w:tmpl w:val="F6B2B66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 w16cid:durableId="979580765">
    <w:abstractNumId w:val="8"/>
  </w:num>
  <w:num w:numId="2" w16cid:durableId="1501117757">
    <w:abstractNumId w:val="21"/>
  </w:num>
  <w:num w:numId="3" w16cid:durableId="1297178714">
    <w:abstractNumId w:val="9"/>
  </w:num>
  <w:num w:numId="4" w16cid:durableId="2063479621">
    <w:abstractNumId w:val="18"/>
  </w:num>
  <w:num w:numId="5" w16cid:durableId="1526165083">
    <w:abstractNumId w:val="17"/>
  </w:num>
  <w:num w:numId="6" w16cid:durableId="2042823832">
    <w:abstractNumId w:val="11"/>
  </w:num>
  <w:num w:numId="7" w16cid:durableId="1358502815">
    <w:abstractNumId w:val="6"/>
  </w:num>
  <w:num w:numId="8" w16cid:durableId="1958903444">
    <w:abstractNumId w:val="5"/>
  </w:num>
  <w:num w:numId="9" w16cid:durableId="710156345">
    <w:abstractNumId w:val="20"/>
  </w:num>
  <w:num w:numId="10" w16cid:durableId="722827392">
    <w:abstractNumId w:val="19"/>
  </w:num>
  <w:num w:numId="11" w16cid:durableId="16931615">
    <w:abstractNumId w:val="4"/>
  </w:num>
  <w:num w:numId="12" w16cid:durableId="456721698">
    <w:abstractNumId w:val="16"/>
  </w:num>
  <w:num w:numId="13" w16cid:durableId="397560358">
    <w:abstractNumId w:val="14"/>
  </w:num>
  <w:num w:numId="14" w16cid:durableId="748889604">
    <w:abstractNumId w:val="15"/>
  </w:num>
  <w:num w:numId="15" w16cid:durableId="733309910">
    <w:abstractNumId w:val="2"/>
  </w:num>
  <w:num w:numId="16" w16cid:durableId="842625748">
    <w:abstractNumId w:val="13"/>
  </w:num>
  <w:num w:numId="17" w16cid:durableId="1169519752">
    <w:abstractNumId w:val="7"/>
  </w:num>
  <w:num w:numId="18" w16cid:durableId="1108159845">
    <w:abstractNumId w:val="3"/>
  </w:num>
  <w:num w:numId="19" w16cid:durableId="1949846350">
    <w:abstractNumId w:val="0"/>
  </w:num>
  <w:num w:numId="20" w16cid:durableId="910043265">
    <w:abstractNumId w:val="10"/>
  </w:num>
  <w:num w:numId="21" w16cid:durableId="402684800">
    <w:abstractNumId w:val="1"/>
  </w:num>
  <w:num w:numId="22" w16cid:durableId="84058910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TrueTypeFonts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37AF"/>
    <w:rsid w:val="001A5E4D"/>
    <w:rsid w:val="00221C7B"/>
    <w:rsid w:val="002637AF"/>
    <w:rsid w:val="00305DE8"/>
    <w:rsid w:val="00730742"/>
    <w:rsid w:val="009116EA"/>
    <w:rsid w:val="00BC5206"/>
    <w:rsid w:val="00DB5C32"/>
    <w:rsid w:val="00EA27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82CE27"/>
  <w15:docId w15:val="{F92058ED-AB3B-4C78-B938-27FEBFCAA4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sz w:val="24"/>
        <w:szCs w:val="24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9D4FDD"/>
    <w:pPr>
      <w:suppressAutoHyphens/>
      <w:autoSpaceDN w:val="0"/>
      <w:textAlignment w:val="baseline"/>
    </w:pPr>
  </w:style>
  <w:style w:type="paragraph" w:styleId="Titolo1">
    <w:name w:val="heading 1"/>
    <w:basedOn w:val="Normale"/>
    <w:next w:val="Normale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"/>
    <w:next w:val="Normale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Intestazione">
    <w:name w:val="header"/>
    <w:basedOn w:val="Normale"/>
    <w:link w:val="IntestazioneCarattere"/>
    <w:uiPriority w:val="99"/>
    <w:unhideWhenUsed/>
    <w:rsid w:val="00827034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827034"/>
  </w:style>
  <w:style w:type="paragraph" w:styleId="Pidipagina">
    <w:name w:val="footer"/>
    <w:basedOn w:val="Normale"/>
    <w:link w:val="PidipaginaCarattere"/>
    <w:uiPriority w:val="99"/>
    <w:unhideWhenUsed/>
    <w:rsid w:val="00827034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827034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827034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827034"/>
    <w:rPr>
      <w:rFonts w:ascii="Tahoma" w:hAnsi="Tahoma" w:cs="Tahoma"/>
      <w:sz w:val="16"/>
      <w:szCs w:val="16"/>
    </w:rPr>
  </w:style>
  <w:style w:type="paragraph" w:styleId="Nessunaspaziatura">
    <w:name w:val="No Spacing"/>
    <w:uiPriority w:val="1"/>
    <w:qFormat/>
    <w:rsid w:val="006B4C5D"/>
    <w:pPr>
      <w:suppressAutoHyphens/>
      <w:autoSpaceDN w:val="0"/>
      <w:textAlignment w:val="baseline"/>
    </w:pPr>
  </w:style>
  <w:style w:type="table" w:styleId="Grigliatabella">
    <w:name w:val="Table Grid"/>
    <w:basedOn w:val="Tabellanormale"/>
    <w:uiPriority w:val="59"/>
    <w:rsid w:val="0043521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basedOn w:val="Carpredefinitoparagrafo"/>
    <w:uiPriority w:val="99"/>
    <w:unhideWhenUsed/>
    <w:rsid w:val="000363DD"/>
    <w:rPr>
      <w:color w:val="0000FF" w:themeColor="hyperlink"/>
      <w:u w:val="single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3F37E8"/>
    <w:rPr>
      <w:color w:val="605E5C"/>
      <w:shd w:val="clear" w:color="auto" w:fill="E1DFDD"/>
    </w:rPr>
  </w:style>
  <w:style w:type="paragraph" w:styleId="Sottotitolo">
    <w:name w:val="Subtitle"/>
    <w:basedOn w:val="Normale"/>
    <w:next w:val="Normale"/>
    <w:uiPriority w:val="11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13" Type="http://schemas.openxmlformats.org/officeDocument/2006/relationships/font" Target="fonts/font13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12" Type="http://schemas.openxmlformats.org/officeDocument/2006/relationships/font" Target="fonts/font12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11" Type="http://schemas.openxmlformats.org/officeDocument/2006/relationships/font" Target="fonts/font11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rinaldini.edu.it" TargetMode="External"/><Relationship Id="rId2" Type="http://schemas.openxmlformats.org/officeDocument/2006/relationships/hyperlink" Target="mailto:anpc010006@istruzione.it" TargetMode="External"/><Relationship Id="rId1" Type="http://schemas.openxmlformats.org/officeDocument/2006/relationships/hyperlink" Target="mailto:anpc010006@pec.istruzione.it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VL37oZ6970PAIAhCQXSFoD/KOjg==">CgMxLjAyCGguZ2pkZ3hzOAByITFDcUpPYndpdHMwSDhQajBFRGRMZ1doYnZpeXZhcjBvRw==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898</Words>
  <Characters>5125</Characters>
  <Application>Microsoft Office Word</Application>
  <DocSecurity>0</DocSecurity>
  <Lines>42</Lines>
  <Paragraphs>12</Paragraphs>
  <ScaleCrop>false</ScaleCrop>
  <Company/>
  <LinksUpToDate>false</LinksUpToDate>
  <CharactersWithSpaces>6011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dirigente</dc:creator>
  <cp:lastModifiedBy>utente8</cp:lastModifiedBy>
  <cp:revision>2</cp:revision>
  <dcterms:created xsi:type="dcterms:W3CDTF">2024-06-15T07:42:00Z</dcterms:created>
  <dcterms:modified xsi:type="dcterms:W3CDTF">2024-06-15T07:42:00Z</dcterms:modified>
</cp:coreProperties>
</file>