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A2E7" w14:textId="7D20F20B" w:rsidR="00CC78D7" w:rsidRDefault="00CC78D7" w:rsidP="00CC78D7">
      <w:pPr>
        <w:rPr>
          <w:rFonts w:ascii="Myriad Pro" w:hAnsi="Myriad Pro" w:cs="Arial"/>
          <w:color w:val="000000"/>
          <w:sz w:val="28"/>
          <w:szCs w:val="28"/>
        </w:rPr>
      </w:pPr>
    </w:p>
    <w:p w14:paraId="4B25FB21" w14:textId="32798CF6" w:rsidR="00953D48" w:rsidRDefault="00953D48" w:rsidP="00953D48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 xml:space="preserve">Comunicazione n. </w:t>
      </w:r>
    </w:p>
    <w:p w14:paraId="67F165A3" w14:textId="77777777" w:rsidR="00953D48" w:rsidRDefault="00953D48" w:rsidP="00953D48">
      <w:pPr>
        <w:jc w:val="right"/>
        <w:rPr>
          <w:rFonts w:ascii="Myriad Pro" w:hAnsi="Myriad Pro" w:cs="Arial"/>
          <w:color w:val="000000"/>
          <w:szCs w:val="28"/>
        </w:rPr>
      </w:pPr>
    </w:p>
    <w:p w14:paraId="41E1C35D" w14:textId="74064DC0" w:rsidR="00953D48" w:rsidRDefault="00953D48" w:rsidP="00953D48">
      <w:pPr>
        <w:jc w:val="right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Ai Docenti</w:t>
      </w:r>
    </w:p>
    <w:p w14:paraId="30E1C758" w14:textId="59E3DA6A" w:rsidR="007F00C1" w:rsidRDefault="007F00C1" w:rsidP="00953D48">
      <w:pPr>
        <w:jc w:val="right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Alle famiglie</w:t>
      </w:r>
    </w:p>
    <w:p w14:paraId="153F0654" w14:textId="1428A96B" w:rsidR="00AF7C66" w:rsidRDefault="00AF7C66" w:rsidP="00953D48">
      <w:pPr>
        <w:jc w:val="right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Alla segreteria didattica</w:t>
      </w:r>
    </w:p>
    <w:p w14:paraId="3FA597E9" w14:textId="4EC1A94C" w:rsidR="00953D48" w:rsidRDefault="00953D48" w:rsidP="00CC78D7">
      <w:pPr>
        <w:rPr>
          <w:rFonts w:ascii="Myriad Pro" w:hAnsi="Myriad Pro" w:cs="Arial"/>
          <w:color w:val="000000"/>
          <w:szCs w:val="28"/>
        </w:rPr>
      </w:pPr>
    </w:p>
    <w:p w14:paraId="7688B8C6" w14:textId="762580E8" w:rsidR="00953D48" w:rsidRDefault="00953D48" w:rsidP="00CC78D7">
      <w:pPr>
        <w:rPr>
          <w:rFonts w:ascii="Myriad Pro" w:hAnsi="Myriad Pro" w:cs="Arial"/>
          <w:color w:val="000000"/>
          <w:szCs w:val="28"/>
        </w:rPr>
      </w:pPr>
    </w:p>
    <w:p w14:paraId="17CF4396" w14:textId="7B471D71" w:rsidR="00953D48" w:rsidRDefault="00953D48" w:rsidP="00CC78D7">
      <w:pPr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OGGETTO: Stesura PDP – indicazioni operative</w:t>
      </w:r>
    </w:p>
    <w:p w14:paraId="72416A63" w14:textId="529B5F5C" w:rsidR="00953D48" w:rsidRDefault="00953D48" w:rsidP="00CC78D7">
      <w:pPr>
        <w:rPr>
          <w:rFonts w:ascii="Myriad Pro" w:hAnsi="Myriad Pro" w:cs="Arial"/>
          <w:color w:val="000000"/>
          <w:szCs w:val="28"/>
        </w:rPr>
      </w:pPr>
    </w:p>
    <w:p w14:paraId="2DA62EF4" w14:textId="66408859" w:rsidR="00953D48" w:rsidRDefault="00953D48" w:rsidP="008023FA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 xml:space="preserve">In vista dei Consigli di Classe </w:t>
      </w:r>
      <w:r w:rsidR="008023FA">
        <w:rPr>
          <w:rFonts w:ascii="Myriad Pro" w:hAnsi="Myriad Pro" w:cs="Arial"/>
          <w:color w:val="000000"/>
          <w:szCs w:val="28"/>
        </w:rPr>
        <w:t>convocati</w:t>
      </w:r>
      <w:r>
        <w:rPr>
          <w:rFonts w:ascii="Myriad Pro" w:hAnsi="Myriad Pro" w:cs="Arial"/>
          <w:color w:val="000000"/>
          <w:szCs w:val="28"/>
        </w:rPr>
        <w:t xml:space="preserve"> </w:t>
      </w:r>
      <w:r w:rsidR="008023FA">
        <w:rPr>
          <w:rFonts w:ascii="Myriad Pro" w:hAnsi="Myriad Pro" w:cs="Arial"/>
          <w:color w:val="000000"/>
          <w:szCs w:val="28"/>
        </w:rPr>
        <w:t>nella</w:t>
      </w:r>
      <w:r>
        <w:rPr>
          <w:rFonts w:ascii="Myriad Pro" w:hAnsi="Myriad Pro" w:cs="Arial"/>
          <w:color w:val="000000"/>
          <w:szCs w:val="28"/>
        </w:rPr>
        <w:t xml:space="preserve"> settimana dal 3 al 7 novembre, nei quali è prevista al p.to 3 dell’</w:t>
      </w:r>
      <w:proofErr w:type="spellStart"/>
      <w:r>
        <w:rPr>
          <w:rFonts w:ascii="Myriad Pro" w:hAnsi="Myriad Pro" w:cs="Arial"/>
          <w:color w:val="000000"/>
          <w:szCs w:val="28"/>
        </w:rPr>
        <w:t>O.d.G.</w:t>
      </w:r>
      <w:proofErr w:type="spellEnd"/>
      <w:r>
        <w:rPr>
          <w:rFonts w:ascii="Myriad Pro" w:hAnsi="Myriad Pro" w:cs="Arial"/>
          <w:color w:val="000000"/>
          <w:szCs w:val="28"/>
        </w:rPr>
        <w:t xml:space="preserve"> la predisposizione dei PDP per gli studenti con DSA e con altri BES, si ricorda che il termine ultimo per la consegna ufficiale è il 30 novemb</w:t>
      </w:r>
      <w:r w:rsidR="008023FA">
        <w:rPr>
          <w:rFonts w:ascii="Myriad Pro" w:hAnsi="Myriad Pro" w:cs="Arial"/>
          <w:color w:val="000000"/>
          <w:szCs w:val="28"/>
        </w:rPr>
        <w:t>re (</w:t>
      </w:r>
      <w:r>
        <w:rPr>
          <w:rFonts w:ascii="Myriad Pro" w:hAnsi="Myriad Pro" w:cs="Arial"/>
          <w:color w:val="000000"/>
          <w:szCs w:val="28"/>
        </w:rPr>
        <w:t xml:space="preserve">come </w:t>
      </w:r>
      <w:r w:rsidR="00053516">
        <w:rPr>
          <w:rFonts w:ascii="Myriad Pro" w:hAnsi="Myriad Pro" w:cs="Arial"/>
          <w:color w:val="000000"/>
          <w:szCs w:val="28"/>
        </w:rPr>
        <w:t>stabilito dalle Linee guida MIUR sui DSA del 12 luglio 2011</w:t>
      </w:r>
      <w:r w:rsidR="008023FA">
        <w:rPr>
          <w:rFonts w:ascii="Myriad Pro" w:hAnsi="Myriad Pro" w:cs="Arial"/>
          <w:color w:val="000000"/>
          <w:szCs w:val="28"/>
        </w:rPr>
        <w:t>). La riunione del Consiglio di Classe sarà l’occasione per una proficua condivisione dell’osservazione compiuta dai docenti nei primi mesi di scuola, e per un’analisi della documentazione relativa al DSA o al motivo del BES, per giungere ad un più puntuale confronto sulla stesura del PDP.</w:t>
      </w:r>
    </w:p>
    <w:p w14:paraId="5F7108AC" w14:textId="3CE3F8C7" w:rsidR="00AF7C66" w:rsidRDefault="00A861F1" w:rsidP="00AF7C66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Una volta terminata la predisposizione del</w:t>
      </w:r>
      <w:r w:rsidR="00AF7C66">
        <w:rPr>
          <w:rFonts w:ascii="Myriad Pro" w:hAnsi="Myriad Pro" w:cs="Arial"/>
          <w:color w:val="000000"/>
          <w:szCs w:val="28"/>
        </w:rPr>
        <w:t xml:space="preserve"> PDP,</w:t>
      </w:r>
      <w:r w:rsidR="00AF7C66" w:rsidRPr="00AF7C66">
        <w:rPr>
          <w:rFonts w:ascii="Myriad Pro" w:hAnsi="Myriad Pro" w:cs="Arial"/>
          <w:color w:val="000000"/>
          <w:szCs w:val="28"/>
        </w:rPr>
        <w:t xml:space="preserve"> </w:t>
      </w:r>
      <w:r w:rsidR="00AF7C66">
        <w:rPr>
          <w:rFonts w:ascii="Myriad Pro" w:hAnsi="Myriad Pro" w:cs="Arial"/>
          <w:color w:val="000000"/>
          <w:szCs w:val="28"/>
        </w:rPr>
        <w:t>i</w:t>
      </w:r>
      <w:r w:rsidR="00AF7C66">
        <w:rPr>
          <w:rFonts w:ascii="Myriad Pro" w:hAnsi="Myriad Pro" w:cs="Arial"/>
          <w:color w:val="000000"/>
          <w:szCs w:val="28"/>
        </w:rPr>
        <w:t>l Coordi</w:t>
      </w:r>
      <w:r w:rsidR="00AF7C66">
        <w:rPr>
          <w:rFonts w:ascii="Myriad Pro" w:hAnsi="Myriad Pro" w:cs="Arial"/>
          <w:color w:val="000000"/>
          <w:szCs w:val="28"/>
        </w:rPr>
        <w:t>natore di Classe curerà</w:t>
      </w:r>
      <w:r w:rsidR="00AF7C66">
        <w:rPr>
          <w:rFonts w:ascii="Myriad Pro" w:hAnsi="Myriad Pro" w:cs="Arial"/>
          <w:color w:val="000000"/>
          <w:szCs w:val="28"/>
        </w:rPr>
        <w:t xml:space="preserve"> che tutti i docenti del </w:t>
      </w:r>
      <w:proofErr w:type="spellStart"/>
      <w:r w:rsidR="00AF7C66">
        <w:rPr>
          <w:rFonts w:ascii="Myriad Pro" w:hAnsi="Myriad Pro" w:cs="Arial"/>
          <w:color w:val="000000"/>
          <w:szCs w:val="28"/>
        </w:rPr>
        <w:t>CdC</w:t>
      </w:r>
      <w:proofErr w:type="spellEnd"/>
      <w:r w:rsidR="00AF7C66">
        <w:rPr>
          <w:rFonts w:ascii="Myriad Pro" w:hAnsi="Myriad Pro" w:cs="Arial"/>
          <w:color w:val="000000"/>
          <w:szCs w:val="28"/>
        </w:rPr>
        <w:t xml:space="preserve"> appongano la propria firma in calce al PDP, e convocherà i genitori dello studente per la sottoscrizione del Piano Didattico Personalizzato. In occasione dell’incontro con i genitori, verrà stilato e firmato dai presenti un verbale di avvenuta sottoscrizione del PDP (allegato 1).</w:t>
      </w:r>
    </w:p>
    <w:p w14:paraId="7C59CC96" w14:textId="31D3C728" w:rsidR="008436B1" w:rsidRPr="008436B1" w:rsidRDefault="00AF7C66" w:rsidP="008436B1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 xml:space="preserve">Qualora i genitori, in occasione del colloquio con il Coordinatore, propongano integrazioni o modifiche al PDP, la sottoscrizione del Piano Didattico verrà rimandata ad altra data per consentire al </w:t>
      </w:r>
      <w:r w:rsidR="008436B1">
        <w:rPr>
          <w:rFonts w:ascii="Myriad Pro" w:hAnsi="Myriad Pro" w:cs="Arial"/>
          <w:color w:val="000000"/>
          <w:szCs w:val="28"/>
        </w:rPr>
        <w:t xml:space="preserve">Consiglio di Classe </w:t>
      </w:r>
      <w:r>
        <w:rPr>
          <w:rFonts w:ascii="Myriad Pro" w:hAnsi="Myriad Pro" w:cs="Arial"/>
          <w:color w:val="000000"/>
          <w:szCs w:val="28"/>
        </w:rPr>
        <w:t>di valutarne la rilevanza e provvedere</w:t>
      </w:r>
      <w:r w:rsidR="00A861F1">
        <w:rPr>
          <w:rFonts w:ascii="Myriad Pro" w:hAnsi="Myriad Pro" w:cs="Arial"/>
          <w:color w:val="000000"/>
          <w:szCs w:val="28"/>
        </w:rPr>
        <w:t xml:space="preserve"> alle eventuali </w:t>
      </w:r>
      <w:r>
        <w:rPr>
          <w:rFonts w:ascii="Myriad Pro" w:hAnsi="Myriad Pro" w:cs="Arial"/>
          <w:color w:val="000000"/>
          <w:szCs w:val="28"/>
        </w:rPr>
        <w:t>modifiche</w:t>
      </w:r>
      <w:r w:rsidR="00A861F1">
        <w:rPr>
          <w:rFonts w:ascii="Myriad Pro" w:hAnsi="Myriad Pro" w:cs="Arial"/>
          <w:color w:val="000000"/>
          <w:szCs w:val="28"/>
        </w:rPr>
        <w:t>.</w:t>
      </w:r>
      <w:r>
        <w:rPr>
          <w:rFonts w:ascii="Myriad Pro" w:hAnsi="Myriad Pro" w:cs="Arial"/>
          <w:color w:val="000000"/>
          <w:szCs w:val="28"/>
        </w:rPr>
        <w:t xml:space="preserve"> Si procederà, quindi, ad una nuova convocazione dei genitori per la sottoscrizione definitiva.</w:t>
      </w:r>
      <w:bookmarkStart w:id="0" w:name="_GoBack"/>
      <w:bookmarkEnd w:id="0"/>
    </w:p>
    <w:p w14:paraId="334B7CD3" w14:textId="111F4412" w:rsidR="007F00C1" w:rsidRDefault="007F00C1" w:rsidP="008436B1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Il PDP debitamente firmato sarà depositato in segreteria didattica e posto alla firma del Dirigente Scolastico. Dopo sette giorni dalla sottoscrizione, i genitori potranno richiedere alla segreteria didattica copia del PDP protocollato.</w:t>
      </w:r>
    </w:p>
    <w:p w14:paraId="77831F08" w14:textId="54B8D1E9" w:rsidR="007F00C1" w:rsidRDefault="007F00C1" w:rsidP="008436B1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Si riportano di seguito i link a cui trovare la normativa vigente:</w:t>
      </w:r>
    </w:p>
    <w:p w14:paraId="23164CD0" w14:textId="4305AC47" w:rsidR="007F00C1" w:rsidRDefault="007F00C1" w:rsidP="007F00C1">
      <w:pPr>
        <w:pStyle w:val="Paragrafoelenco"/>
        <w:numPr>
          <w:ilvl w:val="0"/>
          <w:numId w:val="2"/>
        </w:num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 xml:space="preserve">per i DSA: </w:t>
      </w:r>
      <w:hyperlink r:id="rId7" w:history="1">
        <w:r w:rsidRPr="001428B9">
          <w:rPr>
            <w:rStyle w:val="Collegamentoipertestuale"/>
            <w:rFonts w:ascii="Myriad Pro" w:hAnsi="Myriad Pro" w:cs="Arial"/>
            <w:szCs w:val="28"/>
          </w:rPr>
          <w:t>https://www.mim.gov.it/disturbi-specifici-dell-apprendimento-dsa-</w:t>
        </w:r>
      </w:hyperlink>
    </w:p>
    <w:p w14:paraId="635AA428" w14:textId="19ABEF41" w:rsidR="007F00C1" w:rsidRDefault="007F00C1" w:rsidP="007F00C1">
      <w:pPr>
        <w:pStyle w:val="Paragrafoelenco"/>
        <w:numPr>
          <w:ilvl w:val="0"/>
          <w:numId w:val="2"/>
        </w:num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 xml:space="preserve">per i BES: </w:t>
      </w:r>
      <w:hyperlink r:id="rId8" w:history="1">
        <w:r w:rsidRPr="001428B9">
          <w:rPr>
            <w:rStyle w:val="Collegamentoipertestuale"/>
            <w:rFonts w:ascii="Myriad Pro" w:hAnsi="Myriad Pro" w:cs="Arial"/>
            <w:szCs w:val="28"/>
          </w:rPr>
          <w:t>https://www.mim.gov.it/altri-bisogni-educativi-speciali-bes-</w:t>
        </w:r>
      </w:hyperlink>
    </w:p>
    <w:p w14:paraId="59245B68" w14:textId="32C827A8" w:rsidR="007F00C1" w:rsidRDefault="007F00C1" w:rsidP="007F00C1">
      <w:pPr>
        <w:jc w:val="both"/>
        <w:rPr>
          <w:rFonts w:ascii="Myriad Pro" w:hAnsi="Myriad Pro" w:cs="Arial"/>
          <w:color w:val="000000"/>
          <w:szCs w:val="28"/>
        </w:rPr>
      </w:pPr>
    </w:p>
    <w:p w14:paraId="43A6159F" w14:textId="524DE78F" w:rsidR="007F00C1" w:rsidRDefault="007F00C1" w:rsidP="007F00C1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La referente per l’Inclusione</w:t>
      </w:r>
    </w:p>
    <w:p w14:paraId="11B94AB2" w14:textId="6F881BC8" w:rsidR="007F00C1" w:rsidRPr="007F00C1" w:rsidRDefault="007F00C1" w:rsidP="007F00C1">
      <w:pPr>
        <w:jc w:val="both"/>
        <w:rPr>
          <w:rFonts w:ascii="Myriad Pro" w:hAnsi="Myriad Pro" w:cs="Arial"/>
          <w:color w:val="000000"/>
          <w:szCs w:val="28"/>
        </w:rPr>
      </w:pPr>
      <w:r>
        <w:rPr>
          <w:rFonts w:ascii="Myriad Pro" w:hAnsi="Myriad Pro" w:cs="Arial"/>
          <w:color w:val="000000"/>
          <w:szCs w:val="28"/>
        </w:rPr>
        <w:t>Prof.ssa Caterina Pisano</w:t>
      </w:r>
    </w:p>
    <w:sectPr w:rsidR="007F00C1" w:rsidRPr="007F00C1" w:rsidSect="00655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4A5F4" w14:textId="77777777" w:rsidR="005A60A8" w:rsidRDefault="005A60A8" w:rsidP="00827034">
      <w:r>
        <w:separator/>
      </w:r>
    </w:p>
  </w:endnote>
  <w:endnote w:type="continuationSeparator" w:id="0">
    <w:p w14:paraId="26D0C8D7" w14:textId="77777777" w:rsidR="005A60A8" w:rsidRDefault="005A60A8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F72" w14:textId="77777777" w:rsidR="002A6BA6" w:rsidRDefault="002A6B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5A60A8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985D2" w14:textId="77777777" w:rsidR="002A6BA6" w:rsidRDefault="002A6B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46731" w14:textId="77777777" w:rsidR="005A60A8" w:rsidRDefault="005A60A8" w:rsidP="00827034">
      <w:r>
        <w:separator/>
      </w:r>
    </w:p>
  </w:footnote>
  <w:footnote w:type="continuationSeparator" w:id="0">
    <w:p w14:paraId="0E9F2A24" w14:textId="77777777" w:rsidR="005A60A8" w:rsidRDefault="005A60A8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2E5C3" w14:textId="77777777" w:rsidR="002A6BA6" w:rsidRDefault="002A6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9DA8B5B">
          <wp:simplePos x="0" y="0"/>
          <wp:positionH relativeFrom="column">
            <wp:posOffset>255905</wp:posOffset>
          </wp:positionH>
          <wp:positionV relativeFrom="paragraph">
            <wp:posOffset>-111760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2A6BA6" w:rsidRDefault="000363DD" w:rsidP="005163A6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dell’Istruzione</w:t>
    </w:r>
    <w:r w:rsidR="003303E6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4C324EAE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Pr="002A6BA6" w:rsidRDefault="000E49F4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Pr="002A6BA6" w:rsidRDefault="000363DD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Umane – Economico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563D" w14:textId="77777777" w:rsidR="002A6BA6" w:rsidRDefault="002A6B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2975DF"/>
    <w:multiLevelType w:val="hybridMultilevel"/>
    <w:tmpl w:val="66B0F692"/>
    <w:lvl w:ilvl="0" w:tplc="F5102E3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53516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A6BA6"/>
    <w:rsid w:val="002D74A7"/>
    <w:rsid w:val="00307401"/>
    <w:rsid w:val="00317783"/>
    <w:rsid w:val="003303E6"/>
    <w:rsid w:val="003423EA"/>
    <w:rsid w:val="003431CB"/>
    <w:rsid w:val="0035239A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A60A8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B4F8C"/>
    <w:rsid w:val="006D02A6"/>
    <w:rsid w:val="006D2AFD"/>
    <w:rsid w:val="006D32E1"/>
    <w:rsid w:val="00700215"/>
    <w:rsid w:val="00722024"/>
    <w:rsid w:val="0072712B"/>
    <w:rsid w:val="007954DA"/>
    <w:rsid w:val="00795E94"/>
    <w:rsid w:val="007A5D61"/>
    <w:rsid w:val="007B1782"/>
    <w:rsid w:val="007C70FF"/>
    <w:rsid w:val="007F00C1"/>
    <w:rsid w:val="007F0404"/>
    <w:rsid w:val="008023FA"/>
    <w:rsid w:val="00820F49"/>
    <w:rsid w:val="00827034"/>
    <w:rsid w:val="008436B1"/>
    <w:rsid w:val="00844F66"/>
    <w:rsid w:val="00845924"/>
    <w:rsid w:val="008B040E"/>
    <w:rsid w:val="00941FAF"/>
    <w:rsid w:val="00943A06"/>
    <w:rsid w:val="00953D48"/>
    <w:rsid w:val="0095793D"/>
    <w:rsid w:val="009D4FDD"/>
    <w:rsid w:val="009F611C"/>
    <w:rsid w:val="00A44C9D"/>
    <w:rsid w:val="00A861F1"/>
    <w:rsid w:val="00AA2166"/>
    <w:rsid w:val="00AB048A"/>
    <w:rsid w:val="00AD0001"/>
    <w:rsid w:val="00AF7C66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D2341D"/>
    <w:rsid w:val="00D25C7C"/>
    <w:rsid w:val="00D64731"/>
    <w:rsid w:val="00DA0F9C"/>
    <w:rsid w:val="00DF0B11"/>
    <w:rsid w:val="00E26A13"/>
    <w:rsid w:val="00E77D2C"/>
    <w:rsid w:val="00E86F04"/>
    <w:rsid w:val="00EA2348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F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m.gov.it/altri-bisogni-educativi-speciali-bes-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im.gov.it/disturbi-specifici-dell-apprendimento-dsa-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HEW-15SFQ1076NL</cp:lastModifiedBy>
  <cp:revision>3</cp:revision>
  <cp:lastPrinted>2023-11-17T12:32:00Z</cp:lastPrinted>
  <dcterms:created xsi:type="dcterms:W3CDTF">2025-10-27T07:54:00Z</dcterms:created>
  <dcterms:modified xsi:type="dcterms:W3CDTF">2025-10-27T09:17:00Z</dcterms:modified>
</cp:coreProperties>
</file>