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404040"/>
          <w:rtl w:val="0"/>
        </w:rPr>
        <w:t xml:space="preserve">AL DIRIGENTE 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404040"/>
          <w:rtl w:val="0"/>
        </w:rPr>
        <w:t xml:space="preserve">liceo di stato “c.rinaldini”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404040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mallCaps w:val="1"/>
          <w:color w:val="404040"/>
          <w:rtl w:val="0"/>
        </w:rPr>
        <w:t xml:space="preserve">: ESAMI INTEGRATIVI A.S. 202../202..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404040"/>
          <w:rtl w:val="0"/>
        </w:rPr>
        <w:t xml:space="preserve">la richiesta va presentata entro il 30 giugno 202..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mallCap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6.259842519683616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…………………………………………………..padre/madre dell’alunno/a ………………………..…………………………...iscritto/a alla classe ………………….….del ………………………………………….…       (indicare nome dell’Istituto e indirizzo frequentato)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.259842519683616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possa sostenere a settembre c.a. gli esami integrativi per l’ammissione alla classe……………….…dell’indirizzo: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(barrare l’indirizzo richiesto)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Classico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delle Scienze Umane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Economico Sociale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Musicale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0" w:right="0" w:firstLine="720"/>
        <w:jc w:val="left"/>
        <w:rPr>
          <w:rFonts w:ascii="Calibri" w:cs="Calibri" w:eastAsia="Calibri" w:hAnsi="Calibri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proprio figlio/a è stato ammesso con lo scrutinio di giugno alla classe per la quale si chiede di sostenere gli esami integrativi;    </w:t>
        <w:tab/>
        <w:tab/>
        <w:tab/>
        <w:t xml:space="preserve"> </w:t>
        <w:tab/>
        <w:tab/>
        <w:t xml:space="preserve"> SI</w:t>
        <w:tab/>
        <w:t xml:space="preserve">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proprio/a figlio/a deve sostenere esami del giudizio sospeso:</w:t>
        <w:tab/>
        <w:tab/>
        <w:t xml:space="preserve"> SI </w:t>
        <w:tab/>
        <w:t xml:space="preserve">NO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6" w:firstLine="83.9999999999997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(firma)_____________________________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2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Recapiti: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 email……………………….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telefonico………………….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2" w:right="0" w:hanging="3552.00000000000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92" w:right="0" w:hanging="3552.0000000000005"/>
        <w:jc w:val="both"/>
        <w:rPr>
          <w:rFonts w:ascii="Calibri" w:cs="Calibri" w:eastAsia="Calibri" w:hAnsi="Calibri"/>
          <w:i w:val="0"/>
          <w:iCs w:val="0"/>
          <w:smallCaps w:val="1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Visto, si autorizza: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89" w:left="851" w:right="1134" w:header="708" w:footer="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rebuchet MS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i w:val="0"/>
        <w:iCs w:val="0"/>
        <w:smallCaps w:val="0"/>
        <w:strike w:val="0"/>
        <w:color w:val="00547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 Light" w:cs="Open Sans Light" w:eastAsia="Open Sans Light" w:hAnsi="Open Sans Light"/>
        <w:b w:val="1"/>
        <w:bCs w:val="1"/>
        <w:i w:val="0"/>
        <w:iCs w:val="0"/>
        <w:smallCaps w:val="0"/>
        <w:strike w:val="0"/>
        <w:color w:val="005478"/>
        <w:sz w:val="16"/>
        <w:szCs w:val="16"/>
        <w:u w:val="none"/>
        <w:shd w:fill="auto" w:val="clear"/>
        <w:vertAlign w:val="baseline"/>
        <w:rtl w:val="0"/>
      </w:rPr>
      <w:t xml:space="preserve">Via Canale, 1 – 60122 Ancona – Tel. 071204723 – Fax 0712072014 - CM ANPC010006 CF 93020970427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15"/>
          <w:szCs w:val="15"/>
          <w:u w:val="single"/>
          <w:shd w:fill="auto" w:val="clear"/>
          <w:vertAlign w:val="baseline"/>
          <w:rtl w:val="0"/>
        </w:rPr>
        <w:t xml:space="preserve">anpc010006@pec.istruzione.it</w:t>
      </w:r>
    </w:hyperlink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-  </w:t>
    </w:r>
    <w:hyperlink r:id="rId2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15"/>
          <w:szCs w:val="15"/>
          <w:u w:val="single"/>
          <w:shd w:fill="auto" w:val="clear"/>
          <w:vertAlign w:val="baseline"/>
          <w:rtl w:val="0"/>
        </w:rPr>
        <w:t xml:space="preserve">anpc010006@istruzione.it</w:t>
      </w:r>
    </w:hyperlink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-  </w:t>
    </w:r>
    <w:hyperlink r:id="rId3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15"/>
          <w:szCs w:val="15"/>
          <w:u w:val="single"/>
          <w:shd w:fill="auto" w:val="clear"/>
          <w:vertAlign w:val="baseline"/>
          <w:rtl w:val="0"/>
        </w:rPr>
        <w:t xml:space="preserve">www.rinaldini.edu.it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24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color w:val="005478"/>
        <w:sz w:val="4"/>
        <w:szCs w:val="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0</wp:posOffset>
          </wp:positionV>
          <wp:extent cx="6143625" cy="24765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25" cy="247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24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i w:val="0"/>
        <w:iCs w:val="0"/>
        <w:smallCaps w:val="0"/>
        <w:strike w:val="0"/>
        <w:color w:val="00547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 Light" w:cs="Open Sans Light" w:eastAsia="Open Sans Light" w:hAnsi="Open Sans Light"/>
        <w:b w:val="1"/>
        <w:bCs w:val="1"/>
        <w:i w:val="0"/>
        <w:iCs w:val="0"/>
        <w:smallCaps w:val="0"/>
        <w:strike w:val="0"/>
        <w:color w:val="005478"/>
        <w:sz w:val="22"/>
        <w:szCs w:val="22"/>
        <w:u w:val="none"/>
        <w:shd w:fill="auto" w:val="clear"/>
        <w:vertAlign w:val="baseline"/>
        <w:rtl w:val="0"/>
      </w:rPr>
      <w:t xml:space="preserve">Ministero dell’Istruzione e del Merito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i w:val="1"/>
        <w:iCs w:val="1"/>
        <w:smallCaps w:val="0"/>
        <w:strike w:val="0"/>
        <w:color w:val="17365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1690698</wp:posOffset>
          </wp:positionH>
          <wp:positionV relativeFrom="paragraph">
            <wp:posOffset>36499</wp:posOffset>
          </wp:positionV>
          <wp:extent cx="2918438" cy="68103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8438" cy="6810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 Light" w:cs="Open Sans Light" w:eastAsia="Open Sans Light" w:hAnsi="Open Sans Light"/>
        <w:b w:val="0"/>
        <w:bCs w:val="0"/>
        <w:i w:val="1"/>
        <w:iCs w:val="1"/>
        <w:smallCaps w:val="0"/>
        <w:strike w:val="0"/>
        <w:color w:val="17365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547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bCs w:val="1"/>
        <w:i w:val="0"/>
        <w:iCs w:val="0"/>
        <w:smallCaps w:val="0"/>
        <w:strike w:val="0"/>
        <w:color w:val="00547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i w:val="1"/>
        <w:iCs w:val="1"/>
        <w:smallCaps w:val="0"/>
        <w:strike w:val="0"/>
        <w:color w:val="00547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Open Sans Light" w:cs="Open Sans Light" w:eastAsia="Open Sans Light" w:hAnsi="Open Sans Light"/>
        <w:b w:val="1"/>
        <w:bCs w:val="1"/>
        <w:i w:val="1"/>
        <w:iCs w:val="1"/>
        <w:smallCaps w:val="0"/>
        <w:strike w:val="0"/>
        <w:color w:val="00547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 Light" w:cs="Open Sans Light" w:eastAsia="Open Sans Light" w:hAnsi="Open Sans Light"/>
        <w:b w:val="1"/>
        <w:bCs w:val="1"/>
        <w:i w:val="1"/>
        <w:iCs w:val="1"/>
        <w:smallCaps w:val="0"/>
        <w:strike w:val="0"/>
        <w:color w:val="005478"/>
        <w:sz w:val="16"/>
        <w:szCs w:val="16"/>
        <w:u w:val="none"/>
        <w:shd w:fill="auto" w:val="clear"/>
        <w:vertAlign w:val="baseline"/>
        <w:rtl w:val="0"/>
      </w:rPr>
      <w:t xml:space="preserve">Liceo Classico – Musicale – Scienze Umane – Economico Sociale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Open Sans Light" w:cs="Open Sans Light" w:eastAsia="Open Sans Light" w:hAnsi="Open Sans Light"/>
        <w:b w:val="1"/>
        <w:bCs w:val="1"/>
        <w:i w:val="1"/>
        <w:iCs w:val="1"/>
        <w:smallCaps w:val="0"/>
        <w:strike w:val="0"/>
        <w:color w:val="00547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72" w:hanging="360"/>
      </w:pPr>
      <w:rPr/>
    </w:lvl>
    <w:lvl w:ilvl="1">
      <w:start w:val="1"/>
      <w:numFmt w:val="bullet"/>
      <w:lvlText w:val="●"/>
      <w:lvlJc w:val="left"/>
      <w:pPr>
        <w:ind w:left="4992" w:hanging="360"/>
      </w:pPr>
      <w:rPr/>
    </w:lvl>
    <w:lvl w:ilvl="2">
      <w:start w:val="1"/>
      <w:numFmt w:val="bullet"/>
      <w:lvlText w:val="●"/>
      <w:lvlJc w:val="left"/>
      <w:pPr>
        <w:ind w:left="5712" w:hanging="180"/>
      </w:pPr>
      <w:rPr/>
    </w:lvl>
    <w:lvl w:ilvl="3">
      <w:start w:val="1"/>
      <w:numFmt w:val="bullet"/>
      <w:lvlText w:val="●"/>
      <w:lvlJc w:val="left"/>
      <w:pPr>
        <w:ind w:left="6432" w:hanging="360"/>
      </w:pPr>
      <w:rPr/>
    </w:lvl>
    <w:lvl w:ilvl="4">
      <w:start w:val="1"/>
      <w:numFmt w:val="bullet"/>
      <w:lvlText w:val="●"/>
      <w:lvlJc w:val="left"/>
      <w:pPr>
        <w:ind w:left="7152" w:hanging="360"/>
      </w:pPr>
      <w:rPr/>
    </w:lvl>
    <w:lvl w:ilvl="5">
      <w:start w:val="1"/>
      <w:numFmt w:val="bullet"/>
      <w:lvlText w:val="●"/>
      <w:lvlJc w:val="left"/>
      <w:pPr>
        <w:ind w:left="7872" w:hanging="180"/>
      </w:pPr>
      <w:rPr/>
    </w:lvl>
    <w:lvl w:ilvl="6">
      <w:start w:val="1"/>
      <w:numFmt w:val="bullet"/>
      <w:lvlText w:val="●"/>
      <w:lvlJc w:val="left"/>
      <w:pPr>
        <w:ind w:left="8592" w:hanging="360"/>
      </w:pPr>
      <w:rPr/>
    </w:lvl>
    <w:lvl w:ilvl="7">
      <w:start w:val="1"/>
      <w:numFmt w:val="bullet"/>
      <w:lvlText w:val="●"/>
      <w:lvlJc w:val="left"/>
      <w:pPr>
        <w:ind w:left="9312" w:hanging="360"/>
      </w:pPr>
      <w:rPr/>
    </w:lvl>
    <w:lvl w:ilvl="8">
      <w:start w:val="1"/>
      <w:numFmt w:val="bullet"/>
      <w:lvlText w:val="●"/>
      <w:lvlJc w:val="left"/>
      <w:pPr>
        <w:ind w:left="1003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npc010006@pec.istruzione.it" TargetMode="External"/><Relationship Id="rId2" Type="http://schemas.openxmlformats.org/officeDocument/2006/relationships/hyperlink" Target="mailto:anpc010006@istruzione.it" TargetMode="External"/><Relationship Id="rId3" Type="http://schemas.openxmlformats.org/officeDocument/2006/relationships/hyperlink" Target="http://www.rinaldini.edu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